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36DBC" w14:textId="6C6F951A" w:rsidR="009D27CC" w:rsidRPr="004563C2" w:rsidRDefault="002203ED" w:rsidP="0074790D">
      <w:pPr>
        <w:widowControl w:val="0"/>
        <w:pBdr>
          <w:top w:val="single" w:sz="4" w:space="1" w:color="auto"/>
          <w:left w:val="single" w:sz="4" w:space="0" w:color="auto"/>
          <w:bottom w:val="single" w:sz="4" w:space="1" w:color="auto"/>
          <w:right w:val="single" w:sz="4" w:space="4" w:color="auto"/>
        </w:pBdr>
        <w:jc w:val="center"/>
        <w:rPr>
          <w:rFonts w:ascii="Avenir Next LT Pro" w:hAnsi="Avenir Next LT Pro"/>
          <w:b/>
          <w:i/>
          <w:snapToGrid w:val="0"/>
          <w:color w:val="B52D51"/>
          <w:sz w:val="22"/>
          <w:szCs w:val="22"/>
        </w:rPr>
      </w:pPr>
      <w:r w:rsidRPr="004563C2">
        <w:rPr>
          <w:rFonts w:ascii="Avenir Next LT Pro" w:hAnsi="Avenir Next LT Pro"/>
          <w:b/>
          <w:i/>
          <w:snapToGrid w:val="0"/>
          <w:color w:val="B52D51"/>
          <w:sz w:val="22"/>
          <w:szCs w:val="22"/>
        </w:rPr>
        <w:t>Les mentions en italique</w:t>
      </w:r>
      <w:r w:rsidRPr="004563C2">
        <w:rPr>
          <w:rFonts w:ascii="Avenir Next LT Pro" w:hAnsi="Avenir Next LT Pro"/>
          <w:b/>
          <w:i/>
          <w:strike/>
          <w:snapToGrid w:val="0"/>
          <w:color w:val="B52D51"/>
          <w:sz w:val="22"/>
          <w:szCs w:val="22"/>
        </w:rPr>
        <w:t>s</w:t>
      </w:r>
      <w:r w:rsidRPr="004563C2">
        <w:rPr>
          <w:rFonts w:ascii="Avenir Next LT Pro" w:hAnsi="Avenir Next LT Pro"/>
          <w:b/>
          <w:i/>
          <w:snapToGrid w:val="0"/>
          <w:color w:val="B52D51"/>
          <w:sz w:val="22"/>
          <w:szCs w:val="22"/>
        </w:rPr>
        <w:t xml:space="preserve"> constituent des commentaires destinés à guider les collectivités</w:t>
      </w:r>
      <w:r w:rsidR="00E80BEF">
        <w:rPr>
          <w:rFonts w:ascii="Avenir Next LT Pro" w:hAnsi="Avenir Next LT Pro"/>
          <w:b/>
          <w:i/>
          <w:snapToGrid w:val="0"/>
          <w:color w:val="B52D51"/>
          <w:sz w:val="22"/>
          <w:szCs w:val="22"/>
        </w:rPr>
        <w:t xml:space="preserve"> dans l’élaboration du projet de délibération</w:t>
      </w:r>
      <w:r w:rsidRPr="004563C2">
        <w:rPr>
          <w:rFonts w:ascii="Avenir Next LT Pro" w:hAnsi="Avenir Next LT Pro"/>
          <w:b/>
          <w:i/>
          <w:snapToGrid w:val="0"/>
          <w:color w:val="B52D51"/>
          <w:sz w:val="22"/>
          <w:szCs w:val="22"/>
        </w:rPr>
        <w:t>.</w:t>
      </w:r>
    </w:p>
    <w:p w14:paraId="237E3138" w14:textId="48F9BDA9" w:rsidR="002203ED" w:rsidRPr="004563C2" w:rsidRDefault="002203ED" w:rsidP="0074790D">
      <w:pPr>
        <w:widowControl w:val="0"/>
        <w:pBdr>
          <w:top w:val="single" w:sz="4" w:space="1" w:color="auto"/>
          <w:left w:val="single" w:sz="4" w:space="0" w:color="auto"/>
          <w:bottom w:val="single" w:sz="4" w:space="1" w:color="auto"/>
          <w:right w:val="single" w:sz="4" w:space="4" w:color="auto"/>
        </w:pBdr>
        <w:jc w:val="center"/>
        <w:rPr>
          <w:rFonts w:ascii="Avenir Next LT Pro" w:hAnsi="Avenir Next LT Pro"/>
          <w:b/>
          <w:i/>
          <w:snapToGrid w:val="0"/>
          <w:color w:val="B52D51"/>
          <w:sz w:val="22"/>
          <w:szCs w:val="22"/>
        </w:rPr>
      </w:pPr>
      <w:r w:rsidRPr="004563C2">
        <w:rPr>
          <w:rFonts w:ascii="Avenir Next LT Pro" w:hAnsi="Avenir Next LT Pro"/>
          <w:b/>
          <w:i/>
          <w:snapToGrid w:val="0"/>
          <w:color w:val="B52D51"/>
          <w:sz w:val="22"/>
          <w:szCs w:val="22"/>
        </w:rPr>
        <w:t>Les services du Centre de Gestion sont à la disposition des collectivités pour adapter le projet de délibération.</w:t>
      </w:r>
    </w:p>
    <w:p w14:paraId="6BEE3703" w14:textId="297A351D" w:rsidR="00ED69A5" w:rsidRPr="004563C2" w:rsidRDefault="00ED69A5" w:rsidP="0074790D">
      <w:pPr>
        <w:widowControl w:val="0"/>
        <w:pBdr>
          <w:top w:val="single" w:sz="4" w:space="1" w:color="auto"/>
          <w:left w:val="single" w:sz="4" w:space="0" w:color="auto"/>
          <w:bottom w:val="single" w:sz="4" w:space="1" w:color="auto"/>
          <w:right w:val="single" w:sz="4" w:space="4" w:color="auto"/>
        </w:pBdr>
        <w:jc w:val="center"/>
        <w:rPr>
          <w:rFonts w:ascii="Avenir Next LT Pro" w:hAnsi="Avenir Next LT Pro"/>
          <w:b/>
          <w:i/>
          <w:snapToGrid w:val="0"/>
          <w:color w:val="B52D51"/>
          <w:sz w:val="22"/>
          <w:szCs w:val="22"/>
        </w:rPr>
      </w:pPr>
      <w:r w:rsidRPr="004563C2">
        <w:rPr>
          <w:rFonts w:ascii="Avenir Next LT Pro" w:hAnsi="Avenir Next LT Pro"/>
          <w:b/>
          <w:i/>
          <w:snapToGrid w:val="0"/>
          <w:color w:val="B52D51"/>
          <w:sz w:val="22"/>
          <w:szCs w:val="22"/>
        </w:rPr>
        <w:t xml:space="preserve">L’instauration de cette prime nécessite l’avis préalable du Comité </w:t>
      </w:r>
      <w:r w:rsidR="003A7AD0" w:rsidRPr="004563C2">
        <w:rPr>
          <w:rFonts w:ascii="Avenir Next LT Pro" w:hAnsi="Avenir Next LT Pro"/>
          <w:b/>
          <w:i/>
          <w:snapToGrid w:val="0"/>
          <w:color w:val="B52D51"/>
          <w:sz w:val="22"/>
          <w:szCs w:val="22"/>
        </w:rPr>
        <w:t>Social Territorial compétent.</w:t>
      </w:r>
    </w:p>
    <w:p w14:paraId="3B3307F6" w14:textId="77777777" w:rsidR="00F04E5A" w:rsidRPr="00A85571" w:rsidRDefault="00F04E5A" w:rsidP="00F0783F">
      <w:pPr>
        <w:widowControl w:val="0"/>
        <w:tabs>
          <w:tab w:val="center" w:pos="9921"/>
        </w:tabs>
        <w:jc w:val="both"/>
        <w:rPr>
          <w:rFonts w:ascii="Avenir Next LT Pro" w:hAnsi="Avenir Next LT Pro"/>
          <w:snapToGrid w:val="0"/>
          <w:sz w:val="22"/>
          <w:szCs w:val="22"/>
          <w:u w:val="single"/>
        </w:rPr>
      </w:pPr>
    </w:p>
    <w:p w14:paraId="72164298" w14:textId="4180DDD5" w:rsidR="00427BC7" w:rsidRPr="00496094" w:rsidRDefault="007E0D86" w:rsidP="00F0783F">
      <w:pPr>
        <w:widowControl w:val="0"/>
        <w:tabs>
          <w:tab w:val="center" w:pos="6917"/>
        </w:tabs>
        <w:ind w:left="426"/>
        <w:jc w:val="center"/>
        <w:rPr>
          <w:rFonts w:ascii="Avenir Next LT Pro" w:hAnsi="Avenir Next LT Pro"/>
          <w:b/>
          <w:snapToGrid w:val="0"/>
          <w:color w:val="B52D51"/>
          <w:sz w:val="22"/>
          <w:szCs w:val="22"/>
          <w:u w:val="single"/>
        </w:rPr>
      </w:pPr>
      <w:r w:rsidRPr="00496094">
        <w:rPr>
          <w:rFonts w:ascii="Avenir Next LT Pro" w:hAnsi="Avenir Next LT Pro"/>
          <w:b/>
          <w:snapToGrid w:val="0"/>
          <w:color w:val="B52D51"/>
          <w:sz w:val="22"/>
          <w:szCs w:val="22"/>
          <w:u w:val="single"/>
        </w:rPr>
        <w:t>PROJET DE D</w:t>
      </w:r>
      <w:r w:rsidR="00A0309F" w:rsidRPr="00496094">
        <w:rPr>
          <w:rFonts w:ascii="Avenir Next LT Pro" w:hAnsi="Avenir Next LT Pro"/>
          <w:b/>
          <w:snapToGrid w:val="0"/>
          <w:color w:val="B52D51"/>
          <w:sz w:val="22"/>
          <w:szCs w:val="22"/>
          <w:u w:val="single"/>
        </w:rPr>
        <w:t>É</w:t>
      </w:r>
      <w:r w:rsidRPr="00496094">
        <w:rPr>
          <w:rFonts w:ascii="Avenir Next LT Pro" w:hAnsi="Avenir Next LT Pro"/>
          <w:b/>
          <w:snapToGrid w:val="0"/>
          <w:color w:val="B52D51"/>
          <w:sz w:val="22"/>
          <w:szCs w:val="22"/>
          <w:u w:val="single"/>
        </w:rPr>
        <w:t>LIB</w:t>
      </w:r>
      <w:r w:rsidR="00A0309F" w:rsidRPr="00496094">
        <w:rPr>
          <w:rFonts w:ascii="Avenir Next LT Pro" w:hAnsi="Avenir Next LT Pro"/>
          <w:b/>
          <w:snapToGrid w:val="0"/>
          <w:color w:val="B52D51"/>
          <w:sz w:val="22"/>
          <w:szCs w:val="22"/>
          <w:u w:val="single"/>
        </w:rPr>
        <w:t>É</w:t>
      </w:r>
      <w:r w:rsidRPr="00496094">
        <w:rPr>
          <w:rFonts w:ascii="Avenir Next LT Pro" w:hAnsi="Avenir Next LT Pro"/>
          <w:b/>
          <w:snapToGrid w:val="0"/>
          <w:color w:val="B52D51"/>
          <w:sz w:val="22"/>
          <w:szCs w:val="22"/>
          <w:u w:val="single"/>
        </w:rPr>
        <w:t>RATION</w:t>
      </w:r>
      <w:r w:rsidR="004D20B9" w:rsidRPr="00496094">
        <w:rPr>
          <w:rFonts w:ascii="Avenir Next LT Pro" w:hAnsi="Avenir Next LT Pro"/>
          <w:b/>
          <w:snapToGrid w:val="0"/>
          <w:color w:val="B52D51"/>
          <w:sz w:val="22"/>
          <w:szCs w:val="22"/>
          <w:u w:val="single"/>
        </w:rPr>
        <w:t xml:space="preserve"> </w:t>
      </w:r>
      <w:r w:rsidR="00427BC7" w:rsidRPr="00496094">
        <w:rPr>
          <w:rFonts w:ascii="Avenir Next LT Pro" w:hAnsi="Avenir Next LT Pro"/>
          <w:b/>
          <w:snapToGrid w:val="0"/>
          <w:color w:val="B52D51"/>
          <w:sz w:val="22"/>
          <w:szCs w:val="22"/>
          <w:u w:val="single"/>
        </w:rPr>
        <w:t xml:space="preserve">PORTANT MISE EN PLACE DE </w:t>
      </w:r>
    </w:p>
    <w:p w14:paraId="2FC5414F" w14:textId="16011418" w:rsidR="007E0D86" w:rsidRPr="00A85571" w:rsidRDefault="004D20B9" w:rsidP="00F0783F">
      <w:pPr>
        <w:widowControl w:val="0"/>
        <w:tabs>
          <w:tab w:val="center" w:pos="6917"/>
        </w:tabs>
        <w:ind w:left="426"/>
        <w:jc w:val="center"/>
        <w:rPr>
          <w:rFonts w:ascii="Avenir Next LT Pro" w:hAnsi="Avenir Next LT Pro"/>
          <w:b/>
          <w:snapToGrid w:val="0"/>
          <w:color w:val="B52D51"/>
          <w:sz w:val="22"/>
          <w:szCs w:val="22"/>
          <w:u w:val="single"/>
        </w:rPr>
      </w:pPr>
      <w:r w:rsidRPr="00496094">
        <w:rPr>
          <w:rFonts w:ascii="Avenir Next LT Pro" w:hAnsi="Avenir Next LT Pro"/>
          <w:b/>
          <w:snapToGrid w:val="0"/>
          <w:color w:val="B52D51"/>
          <w:sz w:val="22"/>
          <w:szCs w:val="22"/>
          <w:u w:val="single"/>
        </w:rPr>
        <w:t>L’INDEMNIT</w:t>
      </w:r>
      <w:r w:rsidR="00A0309F" w:rsidRPr="00496094">
        <w:rPr>
          <w:rFonts w:ascii="Avenir Next LT Pro" w:hAnsi="Avenir Next LT Pro"/>
          <w:b/>
          <w:snapToGrid w:val="0"/>
          <w:color w:val="B52D51"/>
          <w:sz w:val="22"/>
          <w:szCs w:val="22"/>
          <w:u w:val="single"/>
        </w:rPr>
        <w:t>É</w:t>
      </w:r>
      <w:r w:rsidRPr="00496094">
        <w:rPr>
          <w:rFonts w:ascii="Avenir Next LT Pro" w:hAnsi="Avenir Next LT Pro"/>
          <w:b/>
          <w:snapToGrid w:val="0"/>
          <w:color w:val="B52D51"/>
          <w:sz w:val="22"/>
          <w:szCs w:val="22"/>
          <w:u w:val="single"/>
        </w:rPr>
        <w:t xml:space="preserve"> SP</w:t>
      </w:r>
      <w:r w:rsidR="00A0309F" w:rsidRPr="00496094">
        <w:rPr>
          <w:rFonts w:ascii="Avenir Next LT Pro" w:hAnsi="Avenir Next LT Pro"/>
          <w:b/>
          <w:snapToGrid w:val="0"/>
          <w:color w:val="B52D51"/>
          <w:sz w:val="22"/>
          <w:szCs w:val="22"/>
          <w:u w:val="single"/>
        </w:rPr>
        <w:t>É</w:t>
      </w:r>
      <w:r w:rsidRPr="00496094">
        <w:rPr>
          <w:rFonts w:ascii="Avenir Next LT Pro" w:hAnsi="Avenir Next LT Pro"/>
          <w:b/>
          <w:snapToGrid w:val="0"/>
          <w:color w:val="B52D51"/>
          <w:sz w:val="22"/>
          <w:szCs w:val="22"/>
          <w:u w:val="single"/>
        </w:rPr>
        <w:t>CIALE DE FONCTION ET D’ENGAGEMENT</w:t>
      </w:r>
    </w:p>
    <w:p w14:paraId="3D673E7A" w14:textId="77777777" w:rsidR="007E0D86" w:rsidRPr="00A85571" w:rsidRDefault="007E0D86" w:rsidP="0062347E">
      <w:pPr>
        <w:widowControl w:val="0"/>
        <w:tabs>
          <w:tab w:val="center" w:pos="6917"/>
        </w:tabs>
        <w:ind w:left="1134"/>
        <w:jc w:val="both"/>
        <w:rPr>
          <w:rFonts w:ascii="Avenir Next LT Pro" w:hAnsi="Avenir Next LT Pro"/>
          <w:snapToGrid w:val="0"/>
          <w:sz w:val="22"/>
          <w:szCs w:val="22"/>
          <w:u w:val="single"/>
        </w:rPr>
      </w:pPr>
    </w:p>
    <w:p w14:paraId="3CD4B2CD" w14:textId="79DA724F" w:rsidR="007E0D86" w:rsidRPr="00A85571" w:rsidRDefault="007E0D86" w:rsidP="0062347E">
      <w:pPr>
        <w:widowControl w:val="0"/>
        <w:ind w:left="1701"/>
        <w:jc w:val="both"/>
        <w:rPr>
          <w:rFonts w:ascii="Avenir Next LT Pro" w:hAnsi="Avenir Next LT Pro"/>
          <w:snapToGrid w:val="0"/>
          <w:sz w:val="22"/>
          <w:szCs w:val="22"/>
        </w:rPr>
      </w:pPr>
      <w:r w:rsidRPr="00A85571">
        <w:rPr>
          <w:rFonts w:ascii="Avenir Next LT Pro" w:hAnsi="Avenir Next LT Pro"/>
          <w:snapToGrid w:val="0"/>
          <w:sz w:val="22"/>
          <w:szCs w:val="22"/>
        </w:rPr>
        <w:t xml:space="preserve"> _ _ _ _ _ _ _ _ _ _ _ _ _ _ _ _ _ _ _ _ _ _ _ _ _ _ _ _ _ _ _ _ _ _ _ _ _ _ _ _ _ </w:t>
      </w:r>
    </w:p>
    <w:p w14:paraId="746F74B4" w14:textId="77777777" w:rsidR="00F0783F" w:rsidRDefault="00F0783F" w:rsidP="00F0783F">
      <w:pPr>
        <w:pStyle w:val="Style1"/>
        <w:ind w:firstLine="0"/>
        <w:rPr>
          <w:rFonts w:ascii="Avenir Next LT Pro" w:hAnsi="Avenir Next LT Pro"/>
        </w:rPr>
      </w:pPr>
    </w:p>
    <w:p w14:paraId="7AF5CBDE" w14:textId="169BDCB9" w:rsidR="00F0783F" w:rsidRPr="000C616E" w:rsidRDefault="00F0783F" w:rsidP="00414BFD">
      <w:pPr>
        <w:pStyle w:val="Style1"/>
        <w:spacing w:after="60"/>
        <w:ind w:left="0" w:firstLine="0"/>
        <w:rPr>
          <w:rFonts w:ascii="Avenir Next LT Pro" w:hAnsi="Avenir Next LT Pro"/>
          <w:color w:val="203242"/>
        </w:rPr>
      </w:pPr>
      <w:r w:rsidRPr="000C616E">
        <w:rPr>
          <w:rFonts w:ascii="Avenir Next LT Pro" w:hAnsi="Avenir Next LT Pro"/>
          <w:color w:val="203242"/>
        </w:rPr>
        <w:t>Vu le Code Général de la Fonction Publique et notamment ses articles L. 714-13 et suivants,</w:t>
      </w:r>
    </w:p>
    <w:p w14:paraId="429AF3F7" w14:textId="1D56608E" w:rsidR="00F0783F" w:rsidRPr="00744690" w:rsidRDefault="00F0783F" w:rsidP="00414BFD">
      <w:pPr>
        <w:pStyle w:val="Style1"/>
        <w:spacing w:after="60"/>
        <w:ind w:left="0" w:firstLine="0"/>
        <w:rPr>
          <w:rFonts w:ascii="Avenir Next LT Pro" w:hAnsi="Avenir Next LT Pro"/>
        </w:rPr>
      </w:pPr>
      <w:r w:rsidRPr="00744690">
        <w:rPr>
          <w:rFonts w:ascii="Avenir Next LT Pro" w:hAnsi="Avenir Next LT Pro"/>
        </w:rPr>
        <w:tab/>
      </w:r>
      <w:r w:rsidRPr="00744690">
        <w:rPr>
          <w:rFonts w:ascii="Avenir Next LT Pro" w:hAnsi="Avenir Next LT Pro"/>
          <w:i/>
          <w:color w:val="2E74B5" w:themeColor="accent1" w:themeShade="BF"/>
        </w:rPr>
        <w:t>(Le cas échéant)</w:t>
      </w:r>
      <w:r w:rsidRPr="00744690">
        <w:rPr>
          <w:rFonts w:ascii="Avenir Next LT Pro" w:hAnsi="Avenir Next LT Pro"/>
          <w:color w:val="2E74B5" w:themeColor="accent1" w:themeShade="BF"/>
        </w:rPr>
        <w:t xml:space="preserve"> </w:t>
      </w:r>
      <w:r w:rsidRPr="000C616E">
        <w:rPr>
          <w:rFonts w:ascii="Avenir Next LT Pro" w:hAnsi="Avenir Next LT Pro"/>
          <w:color w:val="203242"/>
        </w:rPr>
        <w:t>Vu le décret n°94-731 du 24 août 1994 portant statut particulier du cadre d'emplois des gardes champêtres,</w:t>
      </w:r>
    </w:p>
    <w:p w14:paraId="4D8E2F5C" w14:textId="6431A5AF" w:rsidR="00F0783F" w:rsidRPr="00744690" w:rsidRDefault="00F0783F" w:rsidP="00414BFD">
      <w:pPr>
        <w:pStyle w:val="Style1"/>
        <w:spacing w:after="60"/>
        <w:ind w:left="0" w:firstLine="0"/>
        <w:rPr>
          <w:rFonts w:ascii="Avenir Next LT Pro" w:hAnsi="Avenir Next LT Pro"/>
        </w:rPr>
      </w:pPr>
      <w:r w:rsidRPr="00744690">
        <w:rPr>
          <w:rFonts w:ascii="Avenir Next LT Pro" w:hAnsi="Avenir Next LT Pro"/>
          <w:i/>
          <w:color w:val="2E74B5" w:themeColor="accent1" w:themeShade="BF"/>
        </w:rPr>
        <w:t>(Le cas échéant)</w:t>
      </w:r>
      <w:r w:rsidRPr="00744690">
        <w:rPr>
          <w:rFonts w:ascii="Avenir Next LT Pro" w:hAnsi="Avenir Next LT Pro"/>
          <w:color w:val="2E74B5" w:themeColor="accent1" w:themeShade="BF"/>
        </w:rPr>
        <w:t xml:space="preserve"> </w:t>
      </w:r>
      <w:r w:rsidRPr="000C616E">
        <w:rPr>
          <w:rFonts w:ascii="Avenir Next LT Pro" w:hAnsi="Avenir Next LT Pro"/>
          <w:color w:val="203242"/>
        </w:rPr>
        <w:t>Vu le décret n°2006-1391 du 17 novembre 2006 portant statut particulier du cadre d'emplois des agents de police municipale,</w:t>
      </w:r>
    </w:p>
    <w:p w14:paraId="62BBB416" w14:textId="35675718" w:rsidR="00F0783F" w:rsidRPr="00744690" w:rsidRDefault="00F0783F" w:rsidP="00414BFD">
      <w:pPr>
        <w:pStyle w:val="Style1"/>
        <w:spacing w:after="60"/>
        <w:ind w:left="0" w:firstLine="0"/>
        <w:rPr>
          <w:rFonts w:ascii="Avenir Next LT Pro" w:hAnsi="Avenir Next LT Pro"/>
        </w:rPr>
      </w:pPr>
      <w:r w:rsidRPr="00744690">
        <w:rPr>
          <w:rFonts w:ascii="Avenir Next LT Pro" w:hAnsi="Avenir Next LT Pro"/>
        </w:rPr>
        <w:tab/>
      </w:r>
      <w:r w:rsidRPr="00744690">
        <w:rPr>
          <w:rFonts w:ascii="Avenir Next LT Pro" w:hAnsi="Avenir Next LT Pro"/>
          <w:i/>
          <w:color w:val="2E74B5" w:themeColor="accent1" w:themeShade="BF"/>
        </w:rPr>
        <w:t>(Le cas échéant)</w:t>
      </w:r>
      <w:r w:rsidRPr="00744690">
        <w:rPr>
          <w:rFonts w:ascii="Avenir Next LT Pro" w:hAnsi="Avenir Next LT Pro"/>
          <w:color w:val="2E74B5" w:themeColor="accent1" w:themeShade="BF"/>
        </w:rPr>
        <w:t xml:space="preserve"> </w:t>
      </w:r>
      <w:r w:rsidRPr="000C616E">
        <w:rPr>
          <w:rFonts w:ascii="Avenir Next LT Pro" w:hAnsi="Avenir Next LT Pro"/>
          <w:color w:val="203242"/>
        </w:rPr>
        <w:t>Vu le décret n°2006-1392 du 17 novembre 2006 portant statut particulier du cadre d'emplois des directeurs de police municipale,</w:t>
      </w:r>
    </w:p>
    <w:p w14:paraId="55F89DC3" w14:textId="003E3CF7" w:rsidR="00F0783F" w:rsidRPr="00F0783F" w:rsidRDefault="00F0783F" w:rsidP="00414BFD">
      <w:pPr>
        <w:pStyle w:val="Style1"/>
        <w:spacing w:after="60"/>
        <w:ind w:left="0" w:firstLine="0"/>
        <w:rPr>
          <w:rFonts w:ascii="Avenir Next LT Pro" w:hAnsi="Avenir Next LT Pro"/>
          <w:color w:val="203242"/>
        </w:rPr>
      </w:pPr>
      <w:r w:rsidRPr="00744690">
        <w:rPr>
          <w:rFonts w:ascii="Avenir Next LT Pro" w:hAnsi="Avenir Next LT Pro"/>
        </w:rPr>
        <w:tab/>
      </w:r>
      <w:r w:rsidRPr="00744690">
        <w:rPr>
          <w:rFonts w:ascii="Avenir Next LT Pro" w:hAnsi="Avenir Next LT Pro"/>
          <w:i/>
          <w:color w:val="2E74B5" w:themeColor="accent1" w:themeShade="BF"/>
        </w:rPr>
        <w:t>(Le cas échéant)</w:t>
      </w:r>
      <w:r w:rsidRPr="00744690">
        <w:rPr>
          <w:rFonts w:ascii="Avenir Next LT Pro" w:hAnsi="Avenir Next LT Pro"/>
          <w:color w:val="2E74B5" w:themeColor="accent1" w:themeShade="BF"/>
        </w:rPr>
        <w:t xml:space="preserve"> </w:t>
      </w:r>
      <w:r w:rsidRPr="000C616E">
        <w:rPr>
          <w:rFonts w:ascii="Avenir Next LT Pro" w:hAnsi="Avenir Next LT Pro"/>
          <w:color w:val="203242"/>
        </w:rPr>
        <w:t>Vu le décret n° 2011-444 du 21 avril 2011 portant statut particulier du cadre d'emplois des chefs de service de police municipale,</w:t>
      </w:r>
    </w:p>
    <w:p w14:paraId="3DC91FA7" w14:textId="2B4FD7E7" w:rsidR="00F0783F" w:rsidRPr="000C616E" w:rsidRDefault="00F0783F" w:rsidP="00414BFD">
      <w:pPr>
        <w:pStyle w:val="Style1"/>
        <w:ind w:left="0" w:firstLine="0"/>
        <w:rPr>
          <w:rFonts w:ascii="Avenir Next LT Pro" w:hAnsi="Avenir Next LT Pro"/>
          <w:color w:val="203242"/>
        </w:rPr>
      </w:pPr>
      <w:r w:rsidRPr="000C616E">
        <w:rPr>
          <w:rFonts w:ascii="Avenir Next LT Pro" w:hAnsi="Avenir Next LT Pro"/>
          <w:color w:val="203242"/>
        </w:rPr>
        <w:t>Vu le décret n° 2024-614 du 26 juin 2024 relatif au régime indemnitaire des fonctionnaires relevant des cadres d'emplois de la police municipale et des fonctionnaires relevant du cadre d'emplois des gardes champêtres,</w:t>
      </w:r>
    </w:p>
    <w:p w14:paraId="0E53875C" w14:textId="48C69B56" w:rsidR="00F810CD" w:rsidRPr="000C616E" w:rsidRDefault="00F810CD" w:rsidP="00414BFD">
      <w:pPr>
        <w:pStyle w:val="Style1"/>
        <w:ind w:left="0" w:firstLine="0"/>
        <w:rPr>
          <w:rFonts w:ascii="Avenir Next LT Pro" w:hAnsi="Avenir Next LT Pro"/>
          <w:color w:val="203242"/>
        </w:rPr>
      </w:pPr>
      <w:r w:rsidRPr="00744690">
        <w:rPr>
          <w:rFonts w:ascii="Avenir Next LT Pro" w:hAnsi="Avenir Next LT Pro"/>
          <w:i/>
          <w:color w:val="2E74B5" w:themeColor="accent1" w:themeShade="BF"/>
        </w:rPr>
        <w:t>(Le cas échéant)</w:t>
      </w:r>
      <w:r w:rsidRPr="00744690">
        <w:rPr>
          <w:rFonts w:ascii="Avenir Next LT Pro" w:hAnsi="Avenir Next LT Pro"/>
          <w:color w:val="2E74B5" w:themeColor="accent1" w:themeShade="BF"/>
        </w:rPr>
        <w:t xml:space="preserve"> </w:t>
      </w:r>
      <w:r w:rsidRPr="000C616E">
        <w:rPr>
          <w:rFonts w:ascii="Avenir Next LT Pro" w:hAnsi="Avenir Next LT Pro"/>
          <w:color w:val="203242"/>
        </w:rPr>
        <w:t>Considérant la délibération en date du…………………</w:t>
      </w:r>
      <w:proofErr w:type="gramStart"/>
      <w:r w:rsidRPr="000C616E">
        <w:rPr>
          <w:rFonts w:ascii="Avenir Next LT Pro" w:hAnsi="Avenir Next LT Pro"/>
          <w:color w:val="203242"/>
        </w:rPr>
        <w:t>…….</w:t>
      </w:r>
      <w:proofErr w:type="gramEnd"/>
      <w:r w:rsidRPr="000C616E">
        <w:rPr>
          <w:rFonts w:ascii="Avenir Next LT Pro" w:hAnsi="Avenir Next LT Pro"/>
          <w:color w:val="203242"/>
        </w:rPr>
        <w:t xml:space="preserve">.relative au régime indemnitaire applicable au personnel </w:t>
      </w:r>
      <w:r w:rsidRPr="000C616E">
        <w:rPr>
          <w:rStyle w:val="Style2Car"/>
          <w:rFonts w:ascii="Avenir Next LT Pro" w:hAnsi="Avenir Next LT Pro"/>
        </w:rPr>
        <w:t>relevant des cadres d’emplois de la police municipale et du cadre d’emplois des gardes champêtres</w:t>
      </w:r>
      <w:r w:rsidR="00395092">
        <w:rPr>
          <w:rStyle w:val="Style2Car"/>
          <w:rFonts w:ascii="Avenir Next LT Pro" w:hAnsi="Avenir Next LT Pro"/>
        </w:rPr>
        <w:t xml:space="preserve">, </w:t>
      </w:r>
    </w:p>
    <w:p w14:paraId="7F185517" w14:textId="77777777" w:rsidR="00F0783F" w:rsidRDefault="00F0783F" w:rsidP="00F0783F">
      <w:pPr>
        <w:widowControl w:val="0"/>
        <w:tabs>
          <w:tab w:val="center" w:pos="6917"/>
        </w:tabs>
        <w:jc w:val="both"/>
        <w:rPr>
          <w:rFonts w:ascii="Avenir Next LT Pro" w:hAnsi="Avenir Next LT Pro"/>
          <w:snapToGrid w:val="0"/>
          <w:sz w:val="22"/>
          <w:szCs w:val="22"/>
        </w:rPr>
      </w:pPr>
    </w:p>
    <w:p w14:paraId="0E089982" w14:textId="77777777" w:rsidR="00F0783F" w:rsidRPr="00A85571" w:rsidRDefault="00F0783F" w:rsidP="00F0783F">
      <w:pPr>
        <w:widowControl w:val="0"/>
        <w:tabs>
          <w:tab w:val="center" w:pos="6917"/>
        </w:tabs>
        <w:jc w:val="both"/>
        <w:rPr>
          <w:rFonts w:ascii="Avenir Next LT Pro" w:hAnsi="Avenir Next LT Pro"/>
          <w:snapToGrid w:val="0"/>
          <w:sz w:val="22"/>
          <w:szCs w:val="22"/>
        </w:rPr>
      </w:pPr>
    </w:p>
    <w:p w14:paraId="08851FC1" w14:textId="219E8702" w:rsidR="003A7AD0" w:rsidRPr="000C616E" w:rsidRDefault="00C31B1B" w:rsidP="00414BFD">
      <w:pPr>
        <w:pStyle w:val="Style1"/>
        <w:ind w:left="0" w:firstLine="0"/>
        <w:rPr>
          <w:rStyle w:val="Style2Car"/>
          <w:rFonts w:ascii="Avenir Next LT Pro" w:hAnsi="Avenir Next LT Pro"/>
        </w:rPr>
      </w:pPr>
      <w:r w:rsidRPr="000C616E">
        <w:rPr>
          <w:rFonts w:ascii="Avenir Next LT Pro" w:hAnsi="Avenir Next LT Pro"/>
          <w:color w:val="203242"/>
        </w:rPr>
        <w:t>Le ………</w:t>
      </w:r>
      <w:proofErr w:type="gramStart"/>
      <w:r w:rsidRPr="000C616E">
        <w:rPr>
          <w:rFonts w:ascii="Avenir Next LT Pro" w:hAnsi="Avenir Next LT Pro"/>
          <w:color w:val="203242"/>
        </w:rPr>
        <w:t>…….</w:t>
      </w:r>
      <w:proofErr w:type="gramEnd"/>
      <w:r w:rsidRPr="000C616E">
        <w:rPr>
          <w:rFonts w:ascii="Avenir Next LT Pro" w:hAnsi="Avenir Next LT Pro"/>
          <w:color w:val="203242"/>
        </w:rPr>
        <w:t>.</w:t>
      </w:r>
      <w:r w:rsidR="003451DB" w:rsidRPr="000C616E">
        <w:rPr>
          <w:rFonts w:ascii="Avenir Next LT Pro" w:hAnsi="Avenir Next LT Pro"/>
          <w:color w:val="203242"/>
        </w:rPr>
        <w:t xml:space="preserve"> </w:t>
      </w:r>
      <w:r w:rsidRPr="00496094">
        <w:rPr>
          <w:rFonts w:ascii="Avenir Next LT Pro" w:hAnsi="Avenir Next LT Pro"/>
          <w:i/>
          <w:color w:val="2E74B5" w:themeColor="accent1" w:themeShade="BF"/>
        </w:rPr>
        <w:t>(</w:t>
      </w:r>
      <w:r w:rsidR="00E13C43" w:rsidRPr="00496094">
        <w:rPr>
          <w:rFonts w:ascii="Avenir Next LT Pro" w:hAnsi="Avenir Next LT Pro"/>
          <w:i/>
          <w:color w:val="2E74B5" w:themeColor="accent1" w:themeShade="BF"/>
        </w:rPr>
        <w:t>Maire/Président</w:t>
      </w:r>
      <w:r w:rsidRPr="00496094">
        <w:rPr>
          <w:rFonts w:ascii="Avenir Next LT Pro" w:hAnsi="Avenir Next LT Pro"/>
          <w:i/>
          <w:color w:val="2E74B5" w:themeColor="accent1" w:themeShade="BF"/>
        </w:rPr>
        <w:t>)</w:t>
      </w:r>
      <w:r w:rsidRPr="00A85571">
        <w:rPr>
          <w:rFonts w:ascii="Avenir Next LT Pro" w:hAnsi="Avenir Next LT Pro"/>
          <w:color w:val="2E74B5" w:themeColor="accent1" w:themeShade="BF"/>
        </w:rPr>
        <w:t xml:space="preserve"> </w:t>
      </w:r>
      <w:r w:rsidR="004F422E" w:rsidRPr="000C616E">
        <w:rPr>
          <w:rFonts w:ascii="Avenir Next LT Pro" w:hAnsi="Avenir Next LT Pro"/>
          <w:color w:val="203242"/>
        </w:rPr>
        <w:t>rappelle au …………</w:t>
      </w:r>
      <w:proofErr w:type="gramStart"/>
      <w:r w:rsidR="004F422E" w:rsidRPr="000C616E">
        <w:rPr>
          <w:rFonts w:ascii="Avenir Next LT Pro" w:hAnsi="Avenir Next LT Pro"/>
          <w:color w:val="203242"/>
        </w:rPr>
        <w:t>…….</w:t>
      </w:r>
      <w:proofErr w:type="gramEnd"/>
      <w:r w:rsidR="004F422E" w:rsidRPr="000C616E">
        <w:rPr>
          <w:rFonts w:ascii="Avenir Next LT Pro" w:hAnsi="Avenir Next LT Pro"/>
          <w:color w:val="203242"/>
        </w:rPr>
        <w:t>.</w:t>
      </w:r>
      <w:r w:rsidR="004F422E" w:rsidRPr="000C616E">
        <w:rPr>
          <w:rFonts w:ascii="Avenir Next LT Pro" w:hAnsi="Avenir Next LT Pro"/>
          <w:i/>
          <w:color w:val="203242"/>
        </w:rPr>
        <w:t xml:space="preserve"> </w:t>
      </w:r>
      <w:r w:rsidR="004F422E" w:rsidRPr="00A85571">
        <w:rPr>
          <w:rFonts w:ascii="Avenir Next LT Pro" w:hAnsi="Avenir Next LT Pro"/>
          <w:i/>
          <w:color w:val="2E74B5" w:themeColor="accent1" w:themeShade="BF"/>
        </w:rPr>
        <w:t>(</w:t>
      </w:r>
      <w:proofErr w:type="gramStart"/>
      <w:r w:rsidR="004F422E" w:rsidRPr="00A85571">
        <w:rPr>
          <w:rFonts w:ascii="Avenir Next LT Pro" w:hAnsi="Avenir Next LT Pro"/>
          <w:i/>
          <w:color w:val="2E74B5" w:themeColor="accent1" w:themeShade="BF"/>
        </w:rPr>
        <w:t>organe</w:t>
      </w:r>
      <w:proofErr w:type="gramEnd"/>
      <w:r w:rsidR="004F422E" w:rsidRPr="00A85571">
        <w:rPr>
          <w:rFonts w:ascii="Avenir Next LT Pro" w:hAnsi="Avenir Next LT Pro"/>
          <w:i/>
          <w:color w:val="2E74B5" w:themeColor="accent1" w:themeShade="BF"/>
        </w:rPr>
        <w:t xml:space="preserve"> délibérant) </w:t>
      </w:r>
      <w:r w:rsidR="004F422E" w:rsidRPr="000C616E">
        <w:rPr>
          <w:rStyle w:val="Style2Car"/>
          <w:rFonts w:ascii="Avenir Next LT Pro" w:hAnsi="Avenir Next LT Pro"/>
        </w:rPr>
        <w:t>qu</w:t>
      </w:r>
      <w:r w:rsidR="003A7AD0" w:rsidRPr="000C616E">
        <w:rPr>
          <w:rStyle w:val="Style2Car"/>
          <w:rFonts w:ascii="Avenir Next LT Pro" w:hAnsi="Avenir Next LT Pro"/>
        </w:rPr>
        <w:t>’en application de l’article L.714-13 du Code Général de la Fonction Publique, les fonctionnaires relevant des cadres d’emplois de la police municipale et du cadre d’emplois des gardes champêtres peuvent bénéficier d’un régime indemnitaire propre dont les modalités et les taux sont fixés par décret.</w:t>
      </w:r>
    </w:p>
    <w:p w14:paraId="59C9A9AB" w14:textId="2E41A12A" w:rsidR="003A7AD0" w:rsidRPr="000C616E" w:rsidRDefault="003A7AD0" w:rsidP="00E80BEF">
      <w:pPr>
        <w:pStyle w:val="Style1"/>
        <w:ind w:left="0" w:firstLine="0"/>
        <w:rPr>
          <w:rFonts w:ascii="Avenir Next LT Pro" w:hAnsi="Avenir Next LT Pro"/>
          <w:color w:val="203242"/>
        </w:rPr>
      </w:pPr>
    </w:p>
    <w:p w14:paraId="2D3DA6E0" w14:textId="3059F12E" w:rsidR="00E80BEF" w:rsidRPr="000C616E" w:rsidRDefault="00E80BEF" w:rsidP="000C616E">
      <w:pPr>
        <w:pStyle w:val="Style6"/>
      </w:pPr>
      <w:r w:rsidRPr="000C616E">
        <w:t xml:space="preserve">Les agents relevant de ces cadres d’emplois ne sont pas éligibles au régime indemnitaire tenant compte des fonctions, des sujétions, de l'expertise et de l'engagement professionnel (RIFSEEP). </w:t>
      </w:r>
    </w:p>
    <w:p w14:paraId="26D0A459" w14:textId="77777777" w:rsidR="00E80BEF" w:rsidRPr="000C616E" w:rsidRDefault="00E80BEF" w:rsidP="003A7AD0">
      <w:pPr>
        <w:pStyle w:val="Style1"/>
        <w:rPr>
          <w:rFonts w:ascii="Avenir Next LT Pro" w:hAnsi="Avenir Next LT Pro"/>
          <w:color w:val="203242"/>
        </w:rPr>
      </w:pPr>
    </w:p>
    <w:p w14:paraId="68E91A61" w14:textId="7EC08A06" w:rsidR="003A7AD0" w:rsidRPr="000C616E" w:rsidRDefault="003A7AD0" w:rsidP="00414BFD">
      <w:pPr>
        <w:pStyle w:val="Style5"/>
        <w:ind w:left="0" w:firstLine="0"/>
      </w:pPr>
      <w:r w:rsidRPr="000C616E">
        <w:t xml:space="preserve">Jusqu’à présent, ils étaient </w:t>
      </w:r>
      <w:r w:rsidR="00E53667" w:rsidRPr="000C616E">
        <w:t>susceptibles</w:t>
      </w:r>
      <w:r w:rsidRPr="000C616E">
        <w:t xml:space="preserve"> de bénéficier d’une indemnité spéciale mensuelle de fonction (ISMF) et d’une indemnité d’administration et de technicité (IAT) en application de plusieurs textes réglementaires (décrets n°97-702 du 31 mai 1997, n°2000-45 du 20 janvier 2000, n°2006-1397 du 17 novembre 2006).</w:t>
      </w:r>
    </w:p>
    <w:p w14:paraId="469A21A2" w14:textId="2209305A" w:rsidR="003A7AD0" w:rsidRPr="000C616E" w:rsidRDefault="003A7AD0" w:rsidP="00E80BEF">
      <w:pPr>
        <w:pStyle w:val="Style2"/>
        <w:ind w:left="0" w:firstLine="0"/>
        <w:rPr>
          <w:rFonts w:ascii="Avenir Next LT Pro" w:hAnsi="Avenir Next LT Pro"/>
        </w:rPr>
      </w:pPr>
    </w:p>
    <w:p w14:paraId="52DF1A11" w14:textId="27DB9B8B" w:rsidR="004563C2" w:rsidRPr="000C616E" w:rsidRDefault="004563C2" w:rsidP="00414BFD">
      <w:pPr>
        <w:pStyle w:val="Style5"/>
        <w:ind w:left="0" w:firstLine="0"/>
      </w:pPr>
      <w:r w:rsidRPr="000C616E">
        <w:t xml:space="preserve">Le décret n°2024-614 du 26 juin 2024 acte la réforme du régime indemnitaire des fonctionnaires relevant des cadres d'emplois suivants : </w:t>
      </w:r>
    </w:p>
    <w:p w14:paraId="0B0DBA1D" w14:textId="77777777" w:rsidR="004563C2" w:rsidRPr="000C616E" w:rsidRDefault="004563C2" w:rsidP="004563C2">
      <w:pPr>
        <w:pStyle w:val="Style2"/>
        <w:rPr>
          <w:rFonts w:ascii="Avenir Next LT Pro" w:hAnsi="Avenir Next LT Pro"/>
        </w:rPr>
      </w:pPr>
    </w:p>
    <w:p w14:paraId="53F7D551" w14:textId="77777777" w:rsidR="004563C2" w:rsidRPr="000C616E" w:rsidRDefault="004563C2" w:rsidP="00414BFD">
      <w:pPr>
        <w:pStyle w:val="Style2"/>
        <w:numPr>
          <w:ilvl w:val="0"/>
          <w:numId w:val="22"/>
        </w:numPr>
        <w:ind w:left="1560"/>
        <w:rPr>
          <w:rFonts w:ascii="Avenir Next LT Pro" w:hAnsi="Avenir Next LT Pro"/>
        </w:rPr>
      </w:pPr>
      <w:r w:rsidRPr="000C616E">
        <w:rPr>
          <w:rFonts w:ascii="Avenir Next LT Pro" w:hAnsi="Avenir Next LT Pro"/>
        </w:rPr>
        <w:t>Directeurs de police municipale (catégorie A),</w:t>
      </w:r>
    </w:p>
    <w:p w14:paraId="65BF67C7" w14:textId="77777777" w:rsidR="004563C2" w:rsidRPr="000C616E" w:rsidRDefault="004563C2" w:rsidP="00414BFD">
      <w:pPr>
        <w:pStyle w:val="Style2"/>
        <w:numPr>
          <w:ilvl w:val="0"/>
          <w:numId w:val="22"/>
        </w:numPr>
        <w:ind w:left="1560"/>
        <w:rPr>
          <w:rFonts w:ascii="Avenir Next LT Pro" w:hAnsi="Avenir Next LT Pro"/>
        </w:rPr>
      </w:pPr>
      <w:r w:rsidRPr="000C616E">
        <w:rPr>
          <w:rFonts w:ascii="Avenir Next LT Pro" w:hAnsi="Avenir Next LT Pro"/>
        </w:rPr>
        <w:t>Chefs de service de police municipale (catégorie B),</w:t>
      </w:r>
    </w:p>
    <w:p w14:paraId="7AFD37F3" w14:textId="5976FCAE" w:rsidR="004563C2" w:rsidRPr="000C616E" w:rsidRDefault="004563C2" w:rsidP="00414BFD">
      <w:pPr>
        <w:pStyle w:val="Style2"/>
        <w:numPr>
          <w:ilvl w:val="0"/>
          <w:numId w:val="22"/>
        </w:numPr>
        <w:ind w:left="1560"/>
        <w:rPr>
          <w:rFonts w:ascii="Avenir Next LT Pro" w:hAnsi="Avenir Next LT Pro"/>
        </w:rPr>
      </w:pPr>
      <w:r w:rsidRPr="000C616E">
        <w:rPr>
          <w:rFonts w:ascii="Avenir Next LT Pro" w:hAnsi="Avenir Next LT Pro"/>
        </w:rPr>
        <w:t>Agents de police municipale (catégorie C),</w:t>
      </w:r>
    </w:p>
    <w:p w14:paraId="5F584C61" w14:textId="77777777" w:rsidR="004563C2" w:rsidRPr="000C616E" w:rsidRDefault="004563C2" w:rsidP="00414BFD">
      <w:pPr>
        <w:pStyle w:val="Style2"/>
        <w:numPr>
          <w:ilvl w:val="0"/>
          <w:numId w:val="22"/>
        </w:numPr>
        <w:ind w:left="1560"/>
        <w:rPr>
          <w:rFonts w:ascii="Avenir Next LT Pro" w:hAnsi="Avenir Next LT Pro"/>
        </w:rPr>
      </w:pPr>
      <w:r w:rsidRPr="000C616E">
        <w:rPr>
          <w:rFonts w:ascii="Avenir Next LT Pro" w:hAnsi="Avenir Next LT Pro"/>
        </w:rPr>
        <w:t>Gardes-champêtres (catégorie C).</w:t>
      </w:r>
    </w:p>
    <w:p w14:paraId="46475198" w14:textId="28A98FED" w:rsidR="004563C2" w:rsidRPr="000C616E" w:rsidRDefault="004563C2" w:rsidP="004563C2">
      <w:pPr>
        <w:pStyle w:val="Style2"/>
        <w:rPr>
          <w:rFonts w:ascii="Avenir Next LT Pro" w:hAnsi="Avenir Next LT Pro"/>
        </w:rPr>
      </w:pPr>
    </w:p>
    <w:p w14:paraId="0C034314" w14:textId="75B5E62A" w:rsidR="004563C2" w:rsidRPr="000C616E" w:rsidRDefault="00427BC7" w:rsidP="00414BFD">
      <w:pPr>
        <w:pStyle w:val="Style2"/>
        <w:ind w:left="0" w:firstLine="0"/>
        <w:rPr>
          <w:rFonts w:ascii="Avenir Next LT Pro" w:hAnsi="Avenir Next LT Pro"/>
        </w:rPr>
      </w:pPr>
      <w:r w:rsidRPr="000C616E">
        <w:rPr>
          <w:rFonts w:ascii="Avenir Next LT Pro" w:hAnsi="Avenir Next LT Pro"/>
        </w:rPr>
        <w:t>Depuis le</w:t>
      </w:r>
      <w:r w:rsidR="004563C2" w:rsidRPr="000C616E">
        <w:rPr>
          <w:rFonts w:ascii="Avenir Next LT Pro" w:hAnsi="Avenir Next LT Pro"/>
        </w:rPr>
        <w:t xml:space="preserve"> 29 juin 2024, les </w:t>
      </w:r>
      <w:r w:rsidRPr="000C616E">
        <w:rPr>
          <w:rFonts w:ascii="Avenir Next LT Pro" w:hAnsi="Avenir Next LT Pro"/>
        </w:rPr>
        <w:t>fonctionnaires</w:t>
      </w:r>
      <w:r w:rsidR="004563C2" w:rsidRPr="000C616E">
        <w:rPr>
          <w:rFonts w:ascii="Avenir Next LT Pro" w:hAnsi="Avenir Next LT Pro"/>
        </w:rPr>
        <w:t xml:space="preserve"> appartenant aux cadres d’emplois précités sont susceptibles de percevoir une indemnité spéciale de fonction et d'engagement (ISFE)</w:t>
      </w:r>
      <w:r w:rsidR="00824E90" w:rsidRPr="000C616E">
        <w:rPr>
          <w:rFonts w:ascii="Avenir Next LT Pro" w:hAnsi="Avenir Next LT Pro"/>
        </w:rPr>
        <w:t xml:space="preserve"> qui</w:t>
      </w:r>
      <w:r w:rsidR="00E53667" w:rsidRPr="000C616E">
        <w:rPr>
          <w:rFonts w:ascii="Avenir Next LT Pro" w:hAnsi="Avenir Next LT Pro"/>
        </w:rPr>
        <w:t xml:space="preserve"> est</w:t>
      </w:r>
      <w:r w:rsidR="00824E90" w:rsidRPr="000C616E">
        <w:rPr>
          <w:rFonts w:ascii="Avenir Next LT Pro" w:hAnsi="Avenir Next LT Pro"/>
        </w:rPr>
        <w:t xml:space="preserve"> </w:t>
      </w:r>
      <w:r w:rsidR="004563C2" w:rsidRPr="000C616E">
        <w:rPr>
          <w:rFonts w:ascii="Avenir Next LT Pro" w:hAnsi="Avenir Next LT Pro"/>
        </w:rPr>
        <w:t>composée obligatoirement d'une part fixe et d'une part variable.</w:t>
      </w:r>
    </w:p>
    <w:p w14:paraId="4B904292" w14:textId="77777777" w:rsidR="00824E90" w:rsidRPr="000C616E" w:rsidRDefault="00824E90" w:rsidP="00454B5C">
      <w:pPr>
        <w:pStyle w:val="Style2"/>
        <w:ind w:left="0" w:firstLine="0"/>
        <w:rPr>
          <w:rFonts w:ascii="Avenir Next LT Pro" w:hAnsi="Avenir Next LT Pro"/>
        </w:rPr>
      </w:pPr>
    </w:p>
    <w:p w14:paraId="02165490" w14:textId="4AEB74AA" w:rsidR="004563C2" w:rsidRPr="000C616E" w:rsidRDefault="004563C2" w:rsidP="00414BFD">
      <w:pPr>
        <w:pStyle w:val="Style2"/>
        <w:ind w:left="0" w:firstLine="0"/>
        <w:rPr>
          <w:rFonts w:ascii="Avenir Next LT Pro" w:hAnsi="Avenir Next LT Pro"/>
        </w:rPr>
      </w:pPr>
      <w:r w:rsidRPr="000C616E">
        <w:rPr>
          <w:rFonts w:ascii="Avenir Next LT Pro" w:hAnsi="Avenir Next LT Pro"/>
        </w:rPr>
        <w:t xml:space="preserve">S'agissant d'un avantage facultatif, le Code Général de la Fonction Publique donne compétence aux </w:t>
      </w:r>
      <w:r w:rsidRPr="000C616E">
        <w:rPr>
          <w:rFonts w:ascii="Avenir Next LT Pro" w:hAnsi="Avenir Next LT Pro"/>
        </w:rPr>
        <w:lastRenderedPageBreak/>
        <w:t xml:space="preserve">organes délibérants pour instituer le régime indemnitaire et </w:t>
      </w:r>
      <w:r w:rsidR="00427BC7" w:rsidRPr="000C616E">
        <w:rPr>
          <w:rFonts w:ascii="Avenir Next LT Pro" w:hAnsi="Avenir Next LT Pro"/>
        </w:rPr>
        <w:t xml:space="preserve">en </w:t>
      </w:r>
      <w:r w:rsidRPr="000C616E">
        <w:rPr>
          <w:rFonts w:ascii="Avenir Next LT Pro" w:hAnsi="Avenir Next LT Pro"/>
        </w:rPr>
        <w:t>fixer les conditions d'application.</w:t>
      </w:r>
    </w:p>
    <w:p w14:paraId="7A4CDEFF" w14:textId="77777777" w:rsidR="002A01AA" w:rsidRPr="000C616E" w:rsidRDefault="002A01AA" w:rsidP="004563C2">
      <w:pPr>
        <w:widowControl w:val="0"/>
        <w:tabs>
          <w:tab w:val="center" w:pos="6917"/>
        </w:tabs>
        <w:jc w:val="both"/>
        <w:rPr>
          <w:rFonts w:ascii="Avenir Next LT Pro" w:hAnsi="Avenir Next LT Pro"/>
          <w:snapToGrid w:val="0"/>
          <w:color w:val="203242"/>
          <w:sz w:val="22"/>
          <w:szCs w:val="22"/>
        </w:rPr>
      </w:pPr>
    </w:p>
    <w:p w14:paraId="089C9147" w14:textId="77777777" w:rsidR="00AC1F46" w:rsidRPr="00A85571" w:rsidRDefault="00AC1F46" w:rsidP="004563C2">
      <w:pPr>
        <w:widowControl w:val="0"/>
        <w:tabs>
          <w:tab w:val="center" w:pos="6917"/>
        </w:tabs>
        <w:jc w:val="both"/>
        <w:rPr>
          <w:rFonts w:ascii="Avenir Next LT Pro" w:hAnsi="Avenir Next LT Pro"/>
          <w:snapToGrid w:val="0"/>
          <w:sz w:val="22"/>
          <w:szCs w:val="22"/>
        </w:rPr>
      </w:pPr>
    </w:p>
    <w:p w14:paraId="686F640B" w14:textId="66BC1C0B" w:rsidR="00FA54C6" w:rsidRPr="00A85571" w:rsidRDefault="0040725E" w:rsidP="00414BFD">
      <w:pPr>
        <w:pStyle w:val="Paragraphedeliste"/>
        <w:widowControl w:val="0"/>
        <w:numPr>
          <w:ilvl w:val="0"/>
          <w:numId w:val="7"/>
        </w:numPr>
        <w:tabs>
          <w:tab w:val="center" w:pos="6917"/>
        </w:tabs>
        <w:ind w:left="1276"/>
        <w:jc w:val="both"/>
        <w:rPr>
          <w:rFonts w:ascii="Avenir Next LT Pro" w:hAnsi="Avenir Next LT Pro"/>
          <w:b/>
          <w:snapToGrid w:val="0"/>
          <w:color w:val="9BAAB9"/>
          <w:sz w:val="24"/>
          <w:szCs w:val="22"/>
        </w:rPr>
      </w:pPr>
      <w:r w:rsidRPr="00A85571">
        <w:rPr>
          <w:rFonts w:ascii="Avenir Next LT Pro" w:hAnsi="Avenir Next LT Pro"/>
          <w:b/>
          <w:snapToGrid w:val="0"/>
          <w:color w:val="9BAAB9"/>
          <w:sz w:val="24"/>
          <w:szCs w:val="22"/>
        </w:rPr>
        <w:t>B</w:t>
      </w:r>
      <w:r w:rsidR="00226CFB" w:rsidRPr="00A85571">
        <w:rPr>
          <w:rFonts w:ascii="Avenir Next LT Pro" w:hAnsi="Avenir Next LT Pro" w:cstheme="minorHAnsi"/>
          <w:b/>
          <w:snapToGrid w:val="0"/>
          <w:color w:val="9BAAB9"/>
          <w:sz w:val="24"/>
          <w:szCs w:val="22"/>
        </w:rPr>
        <w:t>É</w:t>
      </w:r>
      <w:r w:rsidRPr="00A85571">
        <w:rPr>
          <w:rFonts w:ascii="Avenir Next LT Pro" w:hAnsi="Avenir Next LT Pro"/>
          <w:b/>
          <w:snapToGrid w:val="0"/>
          <w:color w:val="9BAAB9"/>
          <w:sz w:val="24"/>
          <w:szCs w:val="22"/>
        </w:rPr>
        <w:t>N</w:t>
      </w:r>
      <w:r w:rsidR="00226CFB" w:rsidRPr="00A85571">
        <w:rPr>
          <w:rFonts w:ascii="Avenir Next LT Pro" w:hAnsi="Avenir Next LT Pro" w:cstheme="minorHAnsi"/>
          <w:b/>
          <w:snapToGrid w:val="0"/>
          <w:color w:val="9BAAB9"/>
          <w:sz w:val="24"/>
          <w:szCs w:val="22"/>
        </w:rPr>
        <w:t>É</w:t>
      </w:r>
      <w:r w:rsidRPr="00A85571">
        <w:rPr>
          <w:rFonts w:ascii="Avenir Next LT Pro" w:hAnsi="Avenir Next LT Pro"/>
          <w:b/>
          <w:snapToGrid w:val="0"/>
          <w:color w:val="9BAAB9"/>
          <w:sz w:val="24"/>
          <w:szCs w:val="22"/>
        </w:rPr>
        <w:t>FICIAIRES</w:t>
      </w:r>
      <w:r w:rsidR="00427BC7">
        <w:rPr>
          <w:rFonts w:ascii="Avenir Next LT Pro" w:hAnsi="Avenir Next LT Pro"/>
          <w:b/>
          <w:snapToGrid w:val="0"/>
          <w:color w:val="9BAAB9"/>
          <w:sz w:val="24"/>
          <w:szCs w:val="22"/>
        </w:rPr>
        <w:t xml:space="preserve"> DE L’ISFE</w:t>
      </w:r>
    </w:p>
    <w:p w14:paraId="130EA11D" w14:textId="77777777" w:rsidR="00FA54C6" w:rsidRPr="00A85571" w:rsidRDefault="00FA54C6" w:rsidP="0062347E">
      <w:pPr>
        <w:widowControl w:val="0"/>
        <w:tabs>
          <w:tab w:val="center" w:pos="6917"/>
        </w:tabs>
        <w:jc w:val="both"/>
        <w:rPr>
          <w:rFonts w:ascii="Avenir Next LT Pro" w:hAnsi="Avenir Next LT Pro"/>
          <w:b/>
          <w:snapToGrid w:val="0"/>
          <w:sz w:val="22"/>
          <w:szCs w:val="22"/>
        </w:rPr>
      </w:pPr>
    </w:p>
    <w:p w14:paraId="7D6F39BF" w14:textId="3A34D268" w:rsidR="004F422E" w:rsidRPr="00A85571" w:rsidRDefault="00807266" w:rsidP="0062347E">
      <w:pPr>
        <w:widowControl w:val="0"/>
        <w:pBdr>
          <w:top w:val="single" w:sz="4" w:space="1" w:color="auto"/>
          <w:left w:val="single" w:sz="4" w:space="4" w:color="auto"/>
          <w:bottom w:val="single" w:sz="4" w:space="1" w:color="auto"/>
          <w:right w:val="single" w:sz="4" w:space="4" w:color="auto"/>
        </w:pBdr>
        <w:tabs>
          <w:tab w:val="center" w:pos="6917"/>
        </w:tabs>
        <w:ind w:left="567"/>
        <w:jc w:val="both"/>
        <w:rPr>
          <w:rFonts w:ascii="Avenir Next LT Pro" w:hAnsi="Avenir Next LT Pro"/>
          <w:i/>
          <w:snapToGrid w:val="0"/>
          <w:color w:val="B52D51"/>
          <w:sz w:val="22"/>
          <w:szCs w:val="22"/>
        </w:rPr>
      </w:pPr>
      <w:r w:rsidRPr="00A85571">
        <w:rPr>
          <w:rFonts w:ascii="Avenir Next LT Pro" w:hAnsi="Avenir Next LT Pro"/>
          <w:i/>
          <w:snapToGrid w:val="0"/>
          <w:color w:val="B52D51"/>
          <w:sz w:val="22"/>
          <w:szCs w:val="22"/>
        </w:rPr>
        <w:t>Il appartient à l</w:t>
      </w:r>
      <w:r w:rsidR="00FA54C6" w:rsidRPr="00A85571">
        <w:rPr>
          <w:rFonts w:ascii="Avenir Next LT Pro" w:hAnsi="Avenir Next LT Pro"/>
          <w:i/>
          <w:snapToGrid w:val="0"/>
          <w:color w:val="B52D51"/>
          <w:sz w:val="22"/>
          <w:szCs w:val="22"/>
        </w:rPr>
        <w:t xml:space="preserve">'organe délibérant </w:t>
      </w:r>
      <w:r w:rsidRPr="00A85571">
        <w:rPr>
          <w:rFonts w:ascii="Avenir Next LT Pro" w:hAnsi="Avenir Next LT Pro"/>
          <w:i/>
          <w:snapToGrid w:val="0"/>
          <w:color w:val="B52D51"/>
          <w:sz w:val="22"/>
          <w:szCs w:val="22"/>
        </w:rPr>
        <w:t xml:space="preserve">de </w:t>
      </w:r>
      <w:r w:rsidR="004F422E" w:rsidRPr="00A85571">
        <w:rPr>
          <w:rFonts w:ascii="Avenir Next LT Pro" w:hAnsi="Avenir Next LT Pro"/>
          <w:i/>
          <w:snapToGrid w:val="0"/>
          <w:color w:val="B52D51"/>
          <w:sz w:val="22"/>
          <w:szCs w:val="22"/>
        </w:rPr>
        <w:t>déterminer la liste des bénéficiaires</w:t>
      </w:r>
      <w:r w:rsidR="004563C2" w:rsidRPr="00A85571">
        <w:rPr>
          <w:rFonts w:ascii="Avenir Next LT Pro" w:hAnsi="Avenir Next LT Pro"/>
          <w:i/>
          <w:snapToGrid w:val="0"/>
          <w:color w:val="B52D51"/>
          <w:sz w:val="22"/>
          <w:szCs w:val="22"/>
        </w:rPr>
        <w:t>.</w:t>
      </w:r>
    </w:p>
    <w:p w14:paraId="72EB6C95" w14:textId="77777777" w:rsidR="00EC48F6" w:rsidRPr="00A85571" w:rsidRDefault="00EC48F6" w:rsidP="0062347E">
      <w:pPr>
        <w:widowControl w:val="0"/>
        <w:tabs>
          <w:tab w:val="center" w:pos="6917"/>
        </w:tabs>
        <w:jc w:val="both"/>
        <w:rPr>
          <w:rFonts w:ascii="Avenir Next LT Pro" w:hAnsi="Avenir Next LT Pro"/>
          <w:i/>
          <w:snapToGrid w:val="0"/>
          <w:color w:val="0070C0"/>
          <w:sz w:val="22"/>
          <w:szCs w:val="22"/>
        </w:rPr>
      </w:pPr>
    </w:p>
    <w:p w14:paraId="4A18D7D0" w14:textId="77777777" w:rsidR="006308F2" w:rsidRPr="000C616E" w:rsidRDefault="006308F2" w:rsidP="00414BFD">
      <w:pPr>
        <w:widowControl w:val="0"/>
        <w:tabs>
          <w:tab w:val="center" w:pos="6917"/>
        </w:tabs>
        <w:jc w:val="both"/>
        <w:rPr>
          <w:rFonts w:ascii="Avenir Next LT Pro" w:hAnsi="Avenir Next LT Pro"/>
          <w:snapToGrid w:val="0"/>
          <w:color w:val="203242"/>
          <w:sz w:val="22"/>
          <w:szCs w:val="22"/>
        </w:rPr>
      </w:pPr>
      <w:r w:rsidRPr="000C616E">
        <w:rPr>
          <w:rFonts w:ascii="Avenir Next LT Pro" w:hAnsi="Avenir Next LT Pro"/>
          <w:snapToGrid w:val="0"/>
          <w:color w:val="203242"/>
          <w:sz w:val="22"/>
          <w:szCs w:val="22"/>
        </w:rPr>
        <w:t>Peuvent bénéficier de cette prime :</w:t>
      </w:r>
    </w:p>
    <w:p w14:paraId="2C1D7DF1" w14:textId="77777777" w:rsidR="006308F2" w:rsidRPr="00A85571" w:rsidRDefault="006308F2" w:rsidP="006308F2">
      <w:pPr>
        <w:widowControl w:val="0"/>
        <w:tabs>
          <w:tab w:val="center" w:pos="6917"/>
        </w:tabs>
        <w:ind w:left="540" w:firstLine="1134"/>
        <w:jc w:val="both"/>
        <w:rPr>
          <w:rFonts w:ascii="Avenir Next LT Pro" w:hAnsi="Avenir Next LT Pro"/>
          <w:snapToGrid w:val="0"/>
          <w:color w:val="203242"/>
          <w:sz w:val="22"/>
          <w:szCs w:val="22"/>
        </w:rPr>
      </w:pPr>
    </w:p>
    <w:p w14:paraId="27F72BE8" w14:textId="3B6EA7F9" w:rsidR="004563C2" w:rsidRPr="00A85571" w:rsidRDefault="004563C2" w:rsidP="004563C2">
      <w:pPr>
        <w:pStyle w:val="Paragraphedeliste"/>
        <w:widowControl w:val="0"/>
        <w:numPr>
          <w:ilvl w:val="0"/>
          <w:numId w:val="15"/>
        </w:numPr>
        <w:tabs>
          <w:tab w:val="center" w:pos="6917"/>
        </w:tabs>
        <w:jc w:val="both"/>
        <w:rPr>
          <w:rFonts w:ascii="Avenir Next LT Pro" w:hAnsi="Avenir Next LT Pro" w:cstheme="minorHAnsi"/>
          <w:snapToGrid w:val="0"/>
          <w:color w:val="2E74B5" w:themeColor="accent1" w:themeShade="BF"/>
          <w:sz w:val="22"/>
          <w:szCs w:val="22"/>
        </w:rPr>
      </w:pPr>
      <w:r w:rsidRPr="00A85571">
        <w:rPr>
          <w:rFonts w:ascii="Avenir Next LT Pro" w:hAnsi="Avenir Next LT Pro"/>
          <w:color w:val="2E74B5" w:themeColor="accent1" w:themeShade="BF"/>
          <w:sz w:val="22"/>
          <w:szCs w:val="22"/>
        </w:rPr>
        <w:t>Les fonctionnaires relevant du cadre d'emplois des directeurs de police municipale régi par le </w:t>
      </w:r>
      <w:hyperlink r:id="rId11" w:tooltip="Décret n°2006-1392 du 17 novembre 2006" w:history="1">
        <w:r w:rsidRPr="00A85571">
          <w:rPr>
            <w:rStyle w:val="Lienhypertexte"/>
            <w:rFonts w:ascii="Avenir Next LT Pro" w:hAnsi="Avenir Next LT Pro"/>
            <w:color w:val="2E74B5" w:themeColor="accent1" w:themeShade="BF"/>
            <w:sz w:val="22"/>
            <w:szCs w:val="22"/>
            <w:u w:val="none"/>
          </w:rPr>
          <w:t>décret n° 2006-1392 du 17 novembre 2006</w:t>
        </w:r>
      </w:hyperlink>
      <w:r w:rsidRPr="00A85571">
        <w:rPr>
          <w:rFonts w:ascii="Avenir Next LT Pro" w:hAnsi="Avenir Next LT Pro"/>
          <w:color w:val="2E74B5" w:themeColor="accent1" w:themeShade="BF"/>
          <w:sz w:val="22"/>
          <w:szCs w:val="22"/>
        </w:rPr>
        <w:t> ;</w:t>
      </w:r>
    </w:p>
    <w:p w14:paraId="7CD5949D" w14:textId="6E05D5E6" w:rsidR="004563C2" w:rsidRPr="00A85571" w:rsidRDefault="004563C2" w:rsidP="004563C2">
      <w:pPr>
        <w:pStyle w:val="Paragraphedeliste"/>
        <w:widowControl w:val="0"/>
        <w:numPr>
          <w:ilvl w:val="0"/>
          <w:numId w:val="15"/>
        </w:numPr>
        <w:tabs>
          <w:tab w:val="center" w:pos="6917"/>
        </w:tabs>
        <w:jc w:val="both"/>
        <w:rPr>
          <w:rFonts w:ascii="Avenir Next LT Pro" w:hAnsi="Avenir Next LT Pro" w:cstheme="minorHAnsi"/>
          <w:snapToGrid w:val="0"/>
          <w:color w:val="2E74B5" w:themeColor="accent1" w:themeShade="BF"/>
          <w:sz w:val="22"/>
          <w:szCs w:val="22"/>
        </w:rPr>
      </w:pPr>
      <w:r w:rsidRPr="00A85571">
        <w:rPr>
          <w:rFonts w:ascii="Avenir Next LT Pro" w:hAnsi="Avenir Next LT Pro"/>
          <w:color w:val="2E74B5" w:themeColor="accent1" w:themeShade="BF"/>
          <w:sz w:val="22"/>
          <w:szCs w:val="22"/>
        </w:rPr>
        <w:t>Les fonctionnaires relevant du cadre d'emplois des chefs de service de police municipale régi par le </w:t>
      </w:r>
      <w:hyperlink r:id="rId12" w:tooltip="Décret n°2011-444 du 21 avril 2011" w:history="1">
        <w:r w:rsidRPr="00A85571">
          <w:rPr>
            <w:rStyle w:val="Lienhypertexte"/>
            <w:rFonts w:ascii="Avenir Next LT Pro" w:hAnsi="Avenir Next LT Pro"/>
            <w:color w:val="2E74B5" w:themeColor="accent1" w:themeShade="BF"/>
            <w:sz w:val="22"/>
            <w:szCs w:val="22"/>
            <w:u w:val="none"/>
          </w:rPr>
          <w:t xml:space="preserve">décret </w:t>
        </w:r>
        <w:r w:rsidR="003F770F">
          <w:rPr>
            <w:rStyle w:val="Lienhypertexte"/>
            <w:rFonts w:ascii="Avenir Next LT Pro" w:hAnsi="Avenir Next LT Pro"/>
            <w:color w:val="2E74B5" w:themeColor="accent1" w:themeShade="BF"/>
            <w:sz w:val="22"/>
            <w:szCs w:val="22"/>
            <w:u w:val="none"/>
          </w:rPr>
          <w:t xml:space="preserve">n° 2011-444 </w:t>
        </w:r>
        <w:r w:rsidRPr="00A85571">
          <w:rPr>
            <w:rStyle w:val="Lienhypertexte"/>
            <w:rFonts w:ascii="Avenir Next LT Pro" w:hAnsi="Avenir Next LT Pro"/>
            <w:color w:val="2E74B5" w:themeColor="accent1" w:themeShade="BF"/>
            <w:sz w:val="22"/>
            <w:szCs w:val="22"/>
            <w:u w:val="none"/>
          </w:rPr>
          <w:t>du 21 avril 2011</w:t>
        </w:r>
      </w:hyperlink>
      <w:r w:rsidRPr="00A85571">
        <w:rPr>
          <w:rFonts w:ascii="Avenir Next LT Pro" w:hAnsi="Avenir Next LT Pro"/>
          <w:color w:val="2E74B5" w:themeColor="accent1" w:themeShade="BF"/>
          <w:sz w:val="22"/>
          <w:szCs w:val="22"/>
        </w:rPr>
        <w:t xml:space="preserve"> ;</w:t>
      </w:r>
    </w:p>
    <w:p w14:paraId="0157551E" w14:textId="4AD1E859" w:rsidR="004563C2" w:rsidRPr="00A85571" w:rsidRDefault="004563C2" w:rsidP="004563C2">
      <w:pPr>
        <w:pStyle w:val="Paragraphedeliste"/>
        <w:widowControl w:val="0"/>
        <w:numPr>
          <w:ilvl w:val="0"/>
          <w:numId w:val="15"/>
        </w:numPr>
        <w:tabs>
          <w:tab w:val="center" w:pos="6917"/>
        </w:tabs>
        <w:jc w:val="both"/>
        <w:rPr>
          <w:rFonts w:ascii="Avenir Next LT Pro" w:hAnsi="Avenir Next LT Pro" w:cstheme="minorHAnsi"/>
          <w:snapToGrid w:val="0"/>
          <w:color w:val="2E74B5" w:themeColor="accent1" w:themeShade="BF"/>
          <w:sz w:val="22"/>
          <w:szCs w:val="22"/>
        </w:rPr>
      </w:pPr>
      <w:r w:rsidRPr="00A85571">
        <w:rPr>
          <w:rFonts w:ascii="Avenir Next LT Pro" w:hAnsi="Avenir Next LT Pro"/>
          <w:color w:val="2E74B5" w:themeColor="accent1" w:themeShade="BF"/>
          <w:sz w:val="22"/>
          <w:szCs w:val="22"/>
        </w:rPr>
        <w:t>Les fonctionnaires relevant du cadre d'emplois des agents de police municipale régi par le </w:t>
      </w:r>
      <w:hyperlink r:id="rId13" w:tooltip="Décret n°2006-1391 du 17 novembre 2006" w:history="1">
        <w:r w:rsidRPr="00A85571">
          <w:rPr>
            <w:rStyle w:val="Lienhypertexte"/>
            <w:rFonts w:ascii="Avenir Next LT Pro" w:hAnsi="Avenir Next LT Pro"/>
            <w:color w:val="2E74B5" w:themeColor="accent1" w:themeShade="BF"/>
            <w:sz w:val="22"/>
            <w:szCs w:val="22"/>
            <w:u w:val="none"/>
          </w:rPr>
          <w:t>décret n° 2006-1391 du 17 novembre 2006</w:t>
        </w:r>
      </w:hyperlink>
      <w:r w:rsidRPr="00A85571">
        <w:rPr>
          <w:rFonts w:ascii="Avenir Next LT Pro" w:hAnsi="Avenir Next LT Pro"/>
          <w:color w:val="2E74B5" w:themeColor="accent1" w:themeShade="BF"/>
          <w:sz w:val="22"/>
          <w:szCs w:val="22"/>
        </w:rPr>
        <w:t xml:space="preserve"> ;</w:t>
      </w:r>
    </w:p>
    <w:p w14:paraId="6AE87704" w14:textId="41D109E1" w:rsidR="008F37C8" w:rsidRPr="00A85571" w:rsidRDefault="004563C2" w:rsidP="004563C2">
      <w:pPr>
        <w:pStyle w:val="Paragraphedeliste"/>
        <w:widowControl w:val="0"/>
        <w:numPr>
          <w:ilvl w:val="0"/>
          <w:numId w:val="15"/>
        </w:numPr>
        <w:tabs>
          <w:tab w:val="center" w:pos="6917"/>
        </w:tabs>
        <w:jc w:val="both"/>
        <w:rPr>
          <w:rFonts w:ascii="Avenir Next LT Pro" w:hAnsi="Avenir Next LT Pro" w:cstheme="minorHAnsi"/>
          <w:snapToGrid w:val="0"/>
          <w:color w:val="2E74B5" w:themeColor="accent1" w:themeShade="BF"/>
          <w:sz w:val="22"/>
          <w:szCs w:val="22"/>
        </w:rPr>
      </w:pPr>
      <w:r w:rsidRPr="00A85571">
        <w:rPr>
          <w:rFonts w:ascii="Avenir Next LT Pro" w:hAnsi="Avenir Next LT Pro"/>
          <w:color w:val="2E74B5" w:themeColor="accent1" w:themeShade="BF"/>
          <w:sz w:val="22"/>
          <w:szCs w:val="22"/>
        </w:rPr>
        <w:t>Les fonctionnaires relevant du cadre d'emplois des gardes champêtres régi par le </w:t>
      </w:r>
      <w:hyperlink r:id="rId14" w:tooltip="Décret n°94-731 du 24 août 1994" w:history="1">
        <w:r w:rsidRPr="00A85571">
          <w:rPr>
            <w:rStyle w:val="Lienhypertexte"/>
            <w:rFonts w:ascii="Avenir Next LT Pro" w:hAnsi="Avenir Next LT Pro"/>
            <w:color w:val="2E74B5" w:themeColor="accent1" w:themeShade="BF"/>
            <w:sz w:val="22"/>
            <w:szCs w:val="22"/>
            <w:u w:val="none"/>
          </w:rPr>
          <w:t>décret</w:t>
        </w:r>
        <w:r w:rsidR="00BC7BE4">
          <w:rPr>
            <w:rStyle w:val="Lienhypertexte"/>
            <w:rFonts w:ascii="Avenir Next LT Pro" w:hAnsi="Avenir Next LT Pro"/>
            <w:color w:val="2E74B5" w:themeColor="accent1" w:themeShade="BF"/>
            <w:sz w:val="22"/>
            <w:szCs w:val="22"/>
            <w:u w:val="none"/>
          </w:rPr>
          <w:t xml:space="preserve">                </w:t>
        </w:r>
        <w:r w:rsidR="003F770F">
          <w:rPr>
            <w:rStyle w:val="Lienhypertexte"/>
            <w:rFonts w:ascii="Avenir Next LT Pro" w:hAnsi="Avenir Next LT Pro"/>
            <w:color w:val="2E74B5" w:themeColor="accent1" w:themeShade="BF"/>
            <w:sz w:val="22"/>
            <w:szCs w:val="22"/>
            <w:u w:val="none"/>
          </w:rPr>
          <w:t xml:space="preserve"> n° 94-731</w:t>
        </w:r>
        <w:r w:rsidRPr="00A85571">
          <w:rPr>
            <w:rStyle w:val="Lienhypertexte"/>
            <w:rFonts w:ascii="Avenir Next LT Pro" w:hAnsi="Avenir Next LT Pro"/>
            <w:color w:val="2E74B5" w:themeColor="accent1" w:themeShade="BF"/>
            <w:sz w:val="22"/>
            <w:szCs w:val="22"/>
            <w:u w:val="none"/>
          </w:rPr>
          <w:t xml:space="preserve"> du 24 août 1994</w:t>
        </w:r>
      </w:hyperlink>
      <w:r w:rsidRPr="00A85571">
        <w:rPr>
          <w:rFonts w:ascii="Avenir Next LT Pro" w:hAnsi="Avenir Next LT Pro"/>
          <w:color w:val="2E74B5" w:themeColor="accent1" w:themeShade="BF"/>
          <w:sz w:val="22"/>
          <w:szCs w:val="22"/>
        </w:rPr>
        <w:t>.</w:t>
      </w:r>
    </w:p>
    <w:p w14:paraId="6CFCDF5E" w14:textId="77777777" w:rsidR="004563C2" w:rsidRPr="00A85571" w:rsidRDefault="004563C2" w:rsidP="004563C2">
      <w:pPr>
        <w:pStyle w:val="Paragraphedeliste"/>
        <w:widowControl w:val="0"/>
        <w:tabs>
          <w:tab w:val="center" w:pos="6917"/>
        </w:tabs>
        <w:jc w:val="both"/>
        <w:rPr>
          <w:rFonts w:ascii="Avenir Next LT Pro" w:hAnsi="Avenir Next LT Pro" w:cstheme="minorHAnsi"/>
          <w:snapToGrid w:val="0"/>
          <w:color w:val="2E74B5" w:themeColor="accent1" w:themeShade="BF"/>
          <w:sz w:val="22"/>
          <w:szCs w:val="22"/>
        </w:rPr>
      </w:pPr>
    </w:p>
    <w:p w14:paraId="4BC625CF" w14:textId="58BBE8E1" w:rsidR="00F04E5A" w:rsidRPr="00A85571" w:rsidRDefault="00CF02B2" w:rsidP="00414BFD">
      <w:pPr>
        <w:pStyle w:val="Paragraphedeliste"/>
        <w:widowControl w:val="0"/>
        <w:numPr>
          <w:ilvl w:val="0"/>
          <w:numId w:val="7"/>
        </w:numPr>
        <w:tabs>
          <w:tab w:val="center" w:pos="6917"/>
        </w:tabs>
        <w:ind w:left="1276"/>
        <w:jc w:val="both"/>
        <w:rPr>
          <w:rFonts w:ascii="Avenir Next LT Pro" w:hAnsi="Avenir Next LT Pro"/>
          <w:b/>
          <w:snapToGrid w:val="0"/>
          <w:color w:val="9BAAB9"/>
          <w:sz w:val="24"/>
          <w:szCs w:val="22"/>
        </w:rPr>
      </w:pPr>
      <w:r w:rsidRPr="00A85571">
        <w:rPr>
          <w:rFonts w:ascii="Avenir Next LT Pro" w:hAnsi="Avenir Next LT Pro"/>
          <w:b/>
          <w:snapToGrid w:val="0"/>
          <w:color w:val="9BAAB9"/>
          <w:sz w:val="24"/>
          <w:szCs w:val="22"/>
        </w:rPr>
        <w:t>LA PART FIXE</w:t>
      </w:r>
      <w:r w:rsidR="00427BC7" w:rsidRPr="00427BC7">
        <w:rPr>
          <w:rFonts w:ascii="Avenir Next LT Pro" w:hAnsi="Avenir Next LT Pro"/>
          <w:b/>
          <w:snapToGrid w:val="0"/>
          <w:color w:val="9BAAB9"/>
          <w:sz w:val="24"/>
          <w:szCs w:val="22"/>
        </w:rPr>
        <w:t xml:space="preserve"> </w:t>
      </w:r>
      <w:r w:rsidR="00427BC7">
        <w:rPr>
          <w:rFonts w:ascii="Avenir Next LT Pro" w:hAnsi="Avenir Next LT Pro"/>
          <w:b/>
          <w:snapToGrid w:val="0"/>
          <w:color w:val="9BAAB9"/>
          <w:sz w:val="24"/>
          <w:szCs w:val="22"/>
        </w:rPr>
        <w:t>DE L’ISFE</w:t>
      </w:r>
    </w:p>
    <w:p w14:paraId="44190F1E" w14:textId="77777777" w:rsidR="00042386" w:rsidRPr="00A85571" w:rsidRDefault="00042386" w:rsidP="0062347E">
      <w:pPr>
        <w:widowControl w:val="0"/>
        <w:tabs>
          <w:tab w:val="center" w:pos="6917"/>
        </w:tabs>
        <w:jc w:val="both"/>
        <w:rPr>
          <w:rFonts w:ascii="Avenir Next LT Pro" w:hAnsi="Avenir Next LT Pro"/>
          <w:b/>
          <w:snapToGrid w:val="0"/>
          <w:sz w:val="24"/>
          <w:szCs w:val="22"/>
        </w:rPr>
      </w:pPr>
    </w:p>
    <w:p w14:paraId="5131F61A" w14:textId="3F25FCD1" w:rsidR="00EF2409" w:rsidRPr="000C616E" w:rsidRDefault="002D3026" w:rsidP="0062347E">
      <w:pPr>
        <w:widowControl w:val="0"/>
        <w:pBdr>
          <w:top w:val="single" w:sz="4" w:space="1" w:color="auto"/>
          <w:left w:val="single" w:sz="4" w:space="4" w:color="auto"/>
          <w:bottom w:val="single" w:sz="4" w:space="1" w:color="auto"/>
          <w:right w:val="single" w:sz="4" w:space="4" w:color="auto"/>
        </w:pBdr>
        <w:tabs>
          <w:tab w:val="center" w:pos="6917"/>
        </w:tabs>
        <w:ind w:left="567"/>
        <w:jc w:val="both"/>
        <w:rPr>
          <w:rFonts w:ascii="Avenir Next LT Pro" w:hAnsi="Avenir Next LT Pro"/>
          <w:i/>
          <w:snapToGrid w:val="0"/>
          <w:color w:val="B52D51"/>
          <w:sz w:val="22"/>
          <w:szCs w:val="22"/>
        </w:rPr>
      </w:pPr>
      <w:r w:rsidRPr="000C616E">
        <w:rPr>
          <w:rFonts w:ascii="Avenir Next LT Pro" w:hAnsi="Avenir Next LT Pro"/>
          <w:i/>
          <w:snapToGrid w:val="0"/>
          <w:color w:val="B52D51"/>
          <w:sz w:val="22"/>
          <w:szCs w:val="22"/>
        </w:rPr>
        <w:t>Il appartient à l’organe délibérant de déterminer le taux individuel applicable à chaque cadre d’emplois dans la limite de ceux prévus par le décret du 26 juin 2024.</w:t>
      </w:r>
    </w:p>
    <w:p w14:paraId="4A0EED29" w14:textId="77777777" w:rsidR="0062347E" w:rsidRPr="00A85571" w:rsidRDefault="0062347E" w:rsidP="002D3026">
      <w:pPr>
        <w:pStyle w:val="Style2"/>
        <w:rPr>
          <w:rFonts w:ascii="Avenir Next LT Pro" w:hAnsi="Avenir Next LT Pro"/>
        </w:rPr>
      </w:pPr>
    </w:p>
    <w:p w14:paraId="72F01E9C" w14:textId="77777777" w:rsidR="002D3026" w:rsidRPr="000C616E" w:rsidRDefault="002D3026" w:rsidP="00414BFD">
      <w:pPr>
        <w:pStyle w:val="Style2"/>
        <w:ind w:left="0" w:firstLine="0"/>
        <w:rPr>
          <w:rFonts w:ascii="Avenir Next LT Pro" w:hAnsi="Avenir Next LT Pro"/>
        </w:rPr>
      </w:pPr>
      <w:r w:rsidRPr="000C616E">
        <w:rPr>
          <w:rFonts w:ascii="Avenir Next LT Pro" w:hAnsi="Avenir Next LT Pro"/>
        </w:rPr>
        <w:t>La part fixe de l'indemnité spéciale de fonction et d'engagement est déterminée en appliquant au montant du traitement soumis à retenue pour pension un taux individuel fixé à :</w:t>
      </w:r>
    </w:p>
    <w:p w14:paraId="427E4621" w14:textId="77777777" w:rsidR="002D3026" w:rsidRPr="000C616E" w:rsidRDefault="002D3026" w:rsidP="002D3026">
      <w:pPr>
        <w:pStyle w:val="Style2"/>
        <w:rPr>
          <w:rFonts w:ascii="Avenir Next LT Pro" w:hAnsi="Avenir Next LT Pro"/>
        </w:rPr>
      </w:pPr>
    </w:p>
    <w:p w14:paraId="576B5069" w14:textId="56B4459F" w:rsidR="002D3026" w:rsidRPr="00A85571" w:rsidRDefault="002D3026" w:rsidP="002D3026">
      <w:pPr>
        <w:pStyle w:val="Style3"/>
        <w:rPr>
          <w:color w:val="203242"/>
        </w:rPr>
      </w:pPr>
      <w:r w:rsidRPr="000C616E">
        <w:rPr>
          <w:color w:val="203242"/>
        </w:rPr>
        <w:t xml:space="preserve">…… % </w:t>
      </w:r>
      <w:r w:rsidRPr="00A85571">
        <w:t xml:space="preserve">(33 % maximum) </w:t>
      </w:r>
      <w:r w:rsidRPr="000C616E">
        <w:rPr>
          <w:color w:val="203242"/>
        </w:rPr>
        <w:t>pour le cadre d'emplois des directeurs de police municipale ;</w:t>
      </w:r>
    </w:p>
    <w:p w14:paraId="0821774F" w14:textId="716BFC20" w:rsidR="002D3026" w:rsidRPr="000C616E" w:rsidRDefault="002D3026" w:rsidP="002D3026">
      <w:pPr>
        <w:pStyle w:val="Style3"/>
        <w:rPr>
          <w:color w:val="203242"/>
        </w:rPr>
      </w:pPr>
      <w:r w:rsidRPr="00A85571">
        <w:rPr>
          <w:color w:val="203242"/>
        </w:rPr>
        <w:t xml:space="preserve">…… % </w:t>
      </w:r>
      <w:r w:rsidRPr="00A85571">
        <w:t xml:space="preserve">(32 % maximum) </w:t>
      </w:r>
      <w:r w:rsidRPr="000C616E">
        <w:rPr>
          <w:color w:val="203242"/>
        </w:rPr>
        <w:t>pour le cadre d'emplois des chefs de service de police municipale ;</w:t>
      </w:r>
    </w:p>
    <w:p w14:paraId="3496A2FA" w14:textId="5CDFC831" w:rsidR="002D3026" w:rsidRPr="00A85571" w:rsidRDefault="002D3026" w:rsidP="002D3026">
      <w:pPr>
        <w:pStyle w:val="Style3"/>
        <w:rPr>
          <w:color w:val="203242"/>
        </w:rPr>
      </w:pPr>
      <w:r w:rsidRPr="00A85571">
        <w:rPr>
          <w:color w:val="203242"/>
        </w:rPr>
        <w:t xml:space="preserve">…… % </w:t>
      </w:r>
      <w:r w:rsidRPr="00A85571">
        <w:t xml:space="preserve">(30 % maximum) </w:t>
      </w:r>
      <w:r w:rsidRPr="00A85571">
        <w:rPr>
          <w:color w:val="203242"/>
        </w:rPr>
        <w:t>pour le cadre d'emplois des agents de police municipale ;</w:t>
      </w:r>
    </w:p>
    <w:p w14:paraId="00F80D8A" w14:textId="100FDB11" w:rsidR="005762FE" w:rsidRPr="00A85571" w:rsidRDefault="002D3026" w:rsidP="002D3026">
      <w:pPr>
        <w:pStyle w:val="Style3"/>
        <w:rPr>
          <w:color w:val="203242"/>
        </w:rPr>
      </w:pPr>
      <w:r w:rsidRPr="00A85571">
        <w:rPr>
          <w:color w:val="203242"/>
        </w:rPr>
        <w:t xml:space="preserve">…… % </w:t>
      </w:r>
      <w:r w:rsidRPr="00A85571">
        <w:t xml:space="preserve">(30 % maximum) </w:t>
      </w:r>
      <w:r w:rsidRPr="00A85571">
        <w:rPr>
          <w:color w:val="203242"/>
        </w:rPr>
        <w:t>pour le cadre d'emplois des gardes champêtres.</w:t>
      </w:r>
    </w:p>
    <w:p w14:paraId="4BE5721B" w14:textId="2E166062" w:rsidR="006308F2" w:rsidRPr="00A85571" w:rsidRDefault="006308F2" w:rsidP="008E363C">
      <w:pPr>
        <w:widowControl w:val="0"/>
        <w:tabs>
          <w:tab w:val="center" w:pos="6917"/>
        </w:tabs>
        <w:ind w:left="540" w:firstLine="1134"/>
        <w:jc w:val="both"/>
        <w:rPr>
          <w:rFonts w:ascii="Avenir Next LT Pro" w:hAnsi="Avenir Next LT Pro"/>
          <w:snapToGrid w:val="0"/>
          <w:sz w:val="22"/>
          <w:szCs w:val="22"/>
        </w:rPr>
      </w:pPr>
    </w:p>
    <w:p w14:paraId="2B7C4D92" w14:textId="0E676B49" w:rsidR="002D3026" w:rsidRPr="000C616E" w:rsidRDefault="002D3026" w:rsidP="00414BFD">
      <w:pPr>
        <w:pStyle w:val="Style2"/>
        <w:ind w:left="0" w:firstLine="0"/>
        <w:rPr>
          <w:rFonts w:ascii="Avenir Next LT Pro" w:hAnsi="Avenir Next LT Pro"/>
        </w:rPr>
      </w:pPr>
      <w:r w:rsidRPr="000C616E">
        <w:rPr>
          <w:rFonts w:ascii="Avenir Next LT Pro" w:hAnsi="Avenir Next LT Pro"/>
        </w:rPr>
        <w:t>La part fixe de l'indemnité spéciale de fonction et d'engagement est versée mensuellement.</w:t>
      </w:r>
    </w:p>
    <w:p w14:paraId="308B7FB3" w14:textId="77777777" w:rsidR="002D3026" w:rsidRPr="00A85571" w:rsidRDefault="002D3026" w:rsidP="008E363C">
      <w:pPr>
        <w:widowControl w:val="0"/>
        <w:tabs>
          <w:tab w:val="center" w:pos="6917"/>
        </w:tabs>
        <w:ind w:left="540" w:firstLine="1134"/>
        <w:jc w:val="both"/>
        <w:rPr>
          <w:rFonts w:ascii="Avenir Next LT Pro" w:hAnsi="Avenir Next LT Pro"/>
          <w:snapToGrid w:val="0"/>
          <w:sz w:val="22"/>
          <w:szCs w:val="22"/>
        </w:rPr>
      </w:pPr>
    </w:p>
    <w:p w14:paraId="3EFC47BA" w14:textId="6675659F" w:rsidR="0040725E" w:rsidRPr="00A85571" w:rsidRDefault="002D3026" w:rsidP="00414BFD">
      <w:pPr>
        <w:pStyle w:val="Sansinterligne"/>
        <w:numPr>
          <w:ilvl w:val="0"/>
          <w:numId w:val="7"/>
        </w:numPr>
        <w:ind w:left="1276"/>
        <w:jc w:val="both"/>
        <w:rPr>
          <w:rFonts w:ascii="Avenir Next LT Pro" w:hAnsi="Avenir Next LT Pro"/>
          <w:b/>
          <w:snapToGrid w:val="0"/>
          <w:color w:val="9BAAB9"/>
          <w:sz w:val="24"/>
        </w:rPr>
      </w:pPr>
      <w:r w:rsidRPr="00A85571">
        <w:rPr>
          <w:rFonts w:ascii="Avenir Next LT Pro" w:hAnsi="Avenir Next LT Pro"/>
          <w:b/>
          <w:snapToGrid w:val="0"/>
          <w:color w:val="9BAAB9"/>
          <w:sz w:val="24"/>
        </w:rPr>
        <w:t>LA PART VARIABLE</w:t>
      </w:r>
      <w:r w:rsidR="00427BC7" w:rsidRPr="00427BC7">
        <w:rPr>
          <w:rFonts w:ascii="Avenir Next LT Pro" w:hAnsi="Avenir Next LT Pro"/>
          <w:b/>
          <w:snapToGrid w:val="0"/>
          <w:color w:val="9BAAB9"/>
          <w:sz w:val="24"/>
          <w:szCs w:val="22"/>
        </w:rPr>
        <w:t xml:space="preserve"> </w:t>
      </w:r>
      <w:r w:rsidR="00427BC7">
        <w:rPr>
          <w:rFonts w:ascii="Avenir Next LT Pro" w:hAnsi="Avenir Next LT Pro"/>
          <w:b/>
          <w:snapToGrid w:val="0"/>
          <w:color w:val="9BAAB9"/>
          <w:sz w:val="24"/>
          <w:szCs w:val="22"/>
        </w:rPr>
        <w:t>DE L’ISFE</w:t>
      </w:r>
    </w:p>
    <w:p w14:paraId="64730E28" w14:textId="77777777" w:rsidR="006C5C95" w:rsidRPr="00A85571" w:rsidRDefault="006C5C95" w:rsidP="006C5C95">
      <w:pPr>
        <w:pStyle w:val="Sansinterligne"/>
        <w:ind w:left="2034"/>
        <w:jc w:val="both"/>
        <w:rPr>
          <w:rFonts w:ascii="Avenir Next LT Pro" w:hAnsi="Avenir Next LT Pro"/>
          <w:b/>
          <w:snapToGrid w:val="0"/>
          <w:sz w:val="24"/>
        </w:rPr>
      </w:pPr>
    </w:p>
    <w:p w14:paraId="07BC6917" w14:textId="77777777" w:rsidR="002D3026" w:rsidRPr="000C616E" w:rsidRDefault="002D3026" w:rsidP="002D3026">
      <w:pPr>
        <w:widowControl w:val="0"/>
        <w:pBdr>
          <w:top w:val="single" w:sz="4" w:space="1" w:color="auto"/>
          <w:left w:val="single" w:sz="4" w:space="4" w:color="auto"/>
          <w:bottom w:val="single" w:sz="4" w:space="1" w:color="auto"/>
          <w:right w:val="single" w:sz="4" w:space="4" w:color="auto"/>
        </w:pBdr>
        <w:tabs>
          <w:tab w:val="center" w:pos="6917"/>
        </w:tabs>
        <w:ind w:left="567"/>
        <w:jc w:val="both"/>
        <w:rPr>
          <w:rFonts w:ascii="Avenir Next LT Pro" w:hAnsi="Avenir Next LT Pro"/>
          <w:i/>
          <w:snapToGrid w:val="0"/>
          <w:color w:val="B52D51"/>
          <w:sz w:val="22"/>
          <w:szCs w:val="22"/>
        </w:rPr>
      </w:pPr>
      <w:r w:rsidRPr="000C616E">
        <w:rPr>
          <w:rFonts w:ascii="Avenir Next LT Pro" w:hAnsi="Avenir Next LT Pro"/>
          <w:i/>
          <w:snapToGrid w:val="0"/>
          <w:color w:val="B52D51"/>
          <w:sz w:val="22"/>
          <w:szCs w:val="22"/>
        </w:rPr>
        <w:t>Il appartient à l’organe délibérant de :</w:t>
      </w:r>
    </w:p>
    <w:p w14:paraId="7441971B" w14:textId="14556918" w:rsidR="002D3026" w:rsidRPr="000C616E" w:rsidRDefault="002D3026" w:rsidP="002D3026">
      <w:pPr>
        <w:widowControl w:val="0"/>
        <w:pBdr>
          <w:top w:val="single" w:sz="4" w:space="1" w:color="auto"/>
          <w:left w:val="single" w:sz="4" w:space="4" w:color="auto"/>
          <w:bottom w:val="single" w:sz="4" w:space="1" w:color="auto"/>
          <w:right w:val="single" w:sz="4" w:space="4" w:color="auto"/>
        </w:pBdr>
        <w:tabs>
          <w:tab w:val="center" w:pos="6917"/>
        </w:tabs>
        <w:ind w:left="567"/>
        <w:jc w:val="both"/>
        <w:rPr>
          <w:rFonts w:ascii="Avenir Next LT Pro" w:hAnsi="Avenir Next LT Pro"/>
          <w:i/>
          <w:snapToGrid w:val="0"/>
          <w:color w:val="B52D51"/>
          <w:sz w:val="22"/>
          <w:szCs w:val="22"/>
        </w:rPr>
      </w:pPr>
      <w:r w:rsidRPr="000C616E">
        <w:rPr>
          <w:rFonts w:ascii="Avenir Next LT Pro" w:hAnsi="Avenir Next LT Pro"/>
          <w:i/>
          <w:snapToGrid w:val="0"/>
          <w:color w:val="B52D51"/>
          <w:sz w:val="22"/>
          <w:szCs w:val="22"/>
        </w:rPr>
        <w:t>- définir les critères d’appréciation de l’engagement professionnel et de la manière de servir ;</w:t>
      </w:r>
    </w:p>
    <w:p w14:paraId="6248DD5F" w14:textId="77777777" w:rsidR="00A85571" w:rsidRPr="000C616E" w:rsidRDefault="002D3026" w:rsidP="00A85571">
      <w:pPr>
        <w:widowControl w:val="0"/>
        <w:pBdr>
          <w:top w:val="single" w:sz="4" w:space="1" w:color="auto"/>
          <w:left w:val="single" w:sz="4" w:space="4" w:color="auto"/>
          <w:bottom w:val="single" w:sz="4" w:space="1" w:color="auto"/>
          <w:right w:val="single" w:sz="4" w:space="4" w:color="auto"/>
        </w:pBdr>
        <w:tabs>
          <w:tab w:val="center" w:pos="6917"/>
        </w:tabs>
        <w:ind w:left="567"/>
        <w:jc w:val="both"/>
        <w:rPr>
          <w:rFonts w:ascii="Avenir Next LT Pro" w:hAnsi="Avenir Next LT Pro"/>
          <w:i/>
          <w:snapToGrid w:val="0"/>
          <w:color w:val="B52D51"/>
          <w:sz w:val="22"/>
          <w:szCs w:val="22"/>
        </w:rPr>
      </w:pPr>
      <w:r w:rsidRPr="000C616E">
        <w:rPr>
          <w:rFonts w:ascii="Avenir Next LT Pro" w:hAnsi="Avenir Next LT Pro"/>
          <w:i/>
          <w:snapToGrid w:val="0"/>
          <w:color w:val="B52D51"/>
          <w:sz w:val="22"/>
          <w:szCs w:val="22"/>
        </w:rPr>
        <w:t>- déterminer le plafond de la part variable</w:t>
      </w:r>
      <w:r w:rsidR="00A85571" w:rsidRPr="000C616E">
        <w:rPr>
          <w:rFonts w:ascii="Avenir Next LT Pro" w:hAnsi="Avenir Next LT Pro"/>
          <w:i/>
          <w:snapToGrid w:val="0"/>
          <w:color w:val="B52D51"/>
          <w:sz w:val="22"/>
          <w:szCs w:val="22"/>
        </w:rPr>
        <w:t xml:space="preserve"> dans la limite de ceux prévus par le décret du 26 juin 2024 ;</w:t>
      </w:r>
    </w:p>
    <w:p w14:paraId="7272EBDF" w14:textId="5CF4B8EC" w:rsidR="00A85571" w:rsidRPr="000C616E" w:rsidRDefault="00A85571" w:rsidP="002D3026">
      <w:pPr>
        <w:widowControl w:val="0"/>
        <w:pBdr>
          <w:top w:val="single" w:sz="4" w:space="1" w:color="auto"/>
          <w:left w:val="single" w:sz="4" w:space="4" w:color="auto"/>
          <w:bottom w:val="single" w:sz="4" w:space="1" w:color="auto"/>
          <w:right w:val="single" w:sz="4" w:space="4" w:color="auto"/>
        </w:pBdr>
        <w:tabs>
          <w:tab w:val="center" w:pos="6917"/>
        </w:tabs>
        <w:ind w:left="567"/>
        <w:jc w:val="both"/>
        <w:rPr>
          <w:rFonts w:ascii="Avenir Next LT Pro" w:hAnsi="Avenir Next LT Pro"/>
          <w:i/>
          <w:snapToGrid w:val="0"/>
          <w:color w:val="B52D51"/>
          <w:sz w:val="22"/>
          <w:szCs w:val="22"/>
        </w:rPr>
      </w:pPr>
      <w:r w:rsidRPr="000C616E">
        <w:rPr>
          <w:rFonts w:ascii="Avenir Next LT Pro" w:hAnsi="Avenir Next LT Pro"/>
          <w:i/>
          <w:snapToGrid w:val="0"/>
          <w:color w:val="B52D51"/>
          <w:sz w:val="22"/>
          <w:szCs w:val="22"/>
        </w:rPr>
        <w:t xml:space="preserve">- fixer les modalités de versement de l’indemnité. </w:t>
      </w:r>
      <w:r w:rsidRPr="000C616E">
        <w:rPr>
          <w:rFonts w:ascii="Avenir Next LT Pro" w:hAnsi="Avenir Next LT Pro"/>
          <w:i/>
          <w:color w:val="B52D51"/>
          <w:sz w:val="22"/>
          <w:szCs w:val="22"/>
        </w:rPr>
        <w:t>La part variable peut être versée mensuellement dans la limite de 50 % du plafond défini par l'organe délibérant. Elle peut être complétée d'un versement annuel sans que la somme des versements dépasse ce même plafond.</w:t>
      </w:r>
    </w:p>
    <w:p w14:paraId="0F842141" w14:textId="330EE7E4" w:rsidR="006C5C95" w:rsidRDefault="006C5C95" w:rsidP="0062347E">
      <w:pPr>
        <w:widowControl w:val="0"/>
        <w:tabs>
          <w:tab w:val="right" w:pos="9000"/>
        </w:tabs>
        <w:contextualSpacing/>
        <w:jc w:val="both"/>
        <w:rPr>
          <w:rFonts w:ascii="Avenir Next LT Pro" w:hAnsi="Avenir Next LT Pro" w:cs="Arial"/>
          <w:bCs/>
          <w:snapToGrid w:val="0"/>
          <w:sz w:val="22"/>
          <w:szCs w:val="22"/>
        </w:rPr>
      </w:pPr>
    </w:p>
    <w:p w14:paraId="7F6B91A9" w14:textId="5B8EE200" w:rsidR="00F0783F" w:rsidRPr="000C616E" w:rsidRDefault="007C241F" w:rsidP="00414BFD">
      <w:pPr>
        <w:pStyle w:val="Style2"/>
        <w:ind w:left="0" w:firstLine="0"/>
        <w:rPr>
          <w:rFonts w:ascii="Avenir Next LT Pro" w:hAnsi="Avenir Next LT Pro"/>
        </w:rPr>
      </w:pPr>
      <w:r w:rsidRPr="000C616E">
        <w:rPr>
          <w:rFonts w:ascii="Avenir Next LT Pro" w:hAnsi="Avenir Next LT Pro"/>
        </w:rPr>
        <w:t xml:space="preserve">La </w:t>
      </w:r>
      <w:r w:rsidR="00F0783F" w:rsidRPr="000C616E">
        <w:rPr>
          <w:rFonts w:ascii="Avenir Next LT Pro" w:hAnsi="Avenir Next LT Pro"/>
        </w:rPr>
        <w:t xml:space="preserve">part variable de l'indemnité spéciale de fonction et d'engagement </w:t>
      </w:r>
      <w:r w:rsidR="0057117D" w:rsidRPr="000C616E">
        <w:rPr>
          <w:rFonts w:ascii="Avenir Next LT Pro" w:hAnsi="Avenir Next LT Pro"/>
        </w:rPr>
        <w:t>sera</w:t>
      </w:r>
      <w:r w:rsidR="00F0783F" w:rsidRPr="000C616E">
        <w:rPr>
          <w:rFonts w:ascii="Avenir Next LT Pro" w:hAnsi="Avenir Next LT Pro"/>
        </w:rPr>
        <w:t xml:space="preserve"> versé</w:t>
      </w:r>
      <w:r w:rsidR="0057117D" w:rsidRPr="000C616E">
        <w:rPr>
          <w:rFonts w:ascii="Avenir Next LT Pro" w:hAnsi="Avenir Next LT Pro"/>
        </w:rPr>
        <w:t>e</w:t>
      </w:r>
      <w:r w:rsidR="00F0783F" w:rsidRPr="000C616E">
        <w:rPr>
          <w:rFonts w:ascii="Avenir Next LT Pro" w:hAnsi="Avenir Next LT Pro"/>
        </w:rPr>
        <w:t xml:space="preserve"> aux agents en fonction de l’engagement professionnel et de la manière de servir appréciés dans les conditions de l’entretien professionnel.</w:t>
      </w:r>
    </w:p>
    <w:p w14:paraId="461951BC" w14:textId="5CBFF522" w:rsidR="008A4292" w:rsidRPr="000C616E" w:rsidRDefault="008A4292" w:rsidP="008A4292">
      <w:pPr>
        <w:pStyle w:val="Style2"/>
        <w:rPr>
          <w:rFonts w:ascii="Avenir Next LT Pro" w:hAnsi="Avenir Next LT Pro"/>
        </w:rPr>
      </w:pPr>
    </w:p>
    <w:p w14:paraId="524C7BB0" w14:textId="4CF70463" w:rsidR="002D3026" w:rsidRPr="00A85571" w:rsidRDefault="002D3026" w:rsidP="00414BFD">
      <w:pPr>
        <w:pStyle w:val="Style2"/>
        <w:ind w:left="0" w:firstLine="0"/>
        <w:rPr>
          <w:rFonts w:ascii="Avenir Next LT Pro" w:hAnsi="Avenir Next LT Pro"/>
        </w:rPr>
      </w:pPr>
      <w:r w:rsidRPr="000C616E">
        <w:rPr>
          <w:rFonts w:ascii="Avenir Next LT Pro" w:eastAsia="Calibri" w:hAnsi="Avenir Next LT Pro"/>
        </w:rPr>
        <w:t xml:space="preserve">Seront appréciés : </w:t>
      </w:r>
      <w:r w:rsidRPr="00A85571">
        <w:rPr>
          <w:rFonts w:ascii="Avenir Next LT Pro" w:eastAsia="Calibri" w:hAnsi="Avenir Next LT Pro"/>
          <w:color w:val="2E74B5" w:themeColor="accent1" w:themeShade="BF"/>
        </w:rPr>
        <w:t>(critères donnés à titre indicatif – à adapter</w:t>
      </w:r>
      <w:r w:rsidR="000C616E">
        <w:rPr>
          <w:rFonts w:ascii="Avenir Next LT Pro" w:eastAsia="Calibri" w:hAnsi="Avenir Next LT Pro"/>
          <w:color w:val="2E74B5" w:themeColor="accent1" w:themeShade="BF"/>
        </w:rPr>
        <w:t xml:space="preserve"> en fonction des choix de la collectivité</w:t>
      </w:r>
      <w:r w:rsidRPr="00A85571">
        <w:rPr>
          <w:rFonts w:ascii="Avenir Next LT Pro" w:eastAsia="Calibri" w:hAnsi="Avenir Next LT Pro"/>
          <w:color w:val="2E74B5" w:themeColor="accent1" w:themeShade="BF"/>
        </w:rPr>
        <w:t xml:space="preserve">) </w:t>
      </w:r>
      <w:r w:rsidRPr="00A85571">
        <w:rPr>
          <w:rFonts w:ascii="Avenir Next LT Pro" w:eastAsia="Calibri" w:hAnsi="Avenir Next LT Pro"/>
        </w:rPr>
        <w:t>:</w:t>
      </w:r>
    </w:p>
    <w:p w14:paraId="5B31EB79" w14:textId="77777777" w:rsidR="002D3026" w:rsidRPr="00A85571" w:rsidRDefault="002D3026" w:rsidP="002D3026">
      <w:pPr>
        <w:pStyle w:val="Style2"/>
        <w:rPr>
          <w:rFonts w:ascii="Avenir Next LT Pro" w:eastAsia="Calibri" w:hAnsi="Avenir Next LT Pro"/>
        </w:rPr>
      </w:pPr>
    </w:p>
    <w:p w14:paraId="25236750" w14:textId="77777777" w:rsidR="002D3026" w:rsidRPr="00A85571" w:rsidRDefault="002D3026" w:rsidP="00414BFD">
      <w:pPr>
        <w:pStyle w:val="Style2"/>
        <w:numPr>
          <w:ilvl w:val="0"/>
          <w:numId w:val="25"/>
        </w:numPr>
        <w:ind w:left="1134"/>
        <w:rPr>
          <w:rFonts w:ascii="Avenir Next LT Pro" w:eastAsia="Calibri" w:hAnsi="Avenir Next LT Pro"/>
          <w:color w:val="2E74B5" w:themeColor="accent1" w:themeShade="BF"/>
        </w:rPr>
      </w:pPr>
      <w:r w:rsidRPr="00A85571">
        <w:rPr>
          <w:rFonts w:ascii="Avenir Next LT Pro" w:eastAsia="Calibri" w:hAnsi="Avenir Next LT Pro"/>
          <w:color w:val="2E74B5" w:themeColor="accent1" w:themeShade="BF"/>
        </w:rPr>
        <w:t>L'i</w:t>
      </w:r>
      <w:bookmarkStart w:id="0" w:name="_Hlk115097605"/>
      <w:r w:rsidRPr="00A85571">
        <w:rPr>
          <w:rFonts w:ascii="Avenir Next LT Pro" w:eastAsia="Calibri" w:hAnsi="Avenir Next LT Pro"/>
          <w:color w:val="2E74B5" w:themeColor="accent1" w:themeShade="BF"/>
        </w:rPr>
        <w:t>mpl</w:t>
      </w:r>
      <w:bookmarkEnd w:id="0"/>
      <w:r w:rsidRPr="00A85571">
        <w:rPr>
          <w:rFonts w:ascii="Avenir Next LT Pro" w:eastAsia="Calibri" w:hAnsi="Avenir Next LT Pro"/>
          <w:color w:val="2E74B5" w:themeColor="accent1" w:themeShade="BF"/>
        </w:rPr>
        <w:t>ication au sein de la collectivité</w:t>
      </w:r>
    </w:p>
    <w:p w14:paraId="5A3F202F" w14:textId="77777777" w:rsidR="002D3026" w:rsidRPr="00A85571" w:rsidRDefault="002D3026" w:rsidP="00414BFD">
      <w:pPr>
        <w:pStyle w:val="Style2"/>
        <w:numPr>
          <w:ilvl w:val="0"/>
          <w:numId w:val="25"/>
        </w:numPr>
        <w:ind w:left="1134"/>
        <w:rPr>
          <w:rFonts w:ascii="Avenir Next LT Pro" w:eastAsia="Calibri" w:hAnsi="Avenir Next LT Pro"/>
          <w:color w:val="2E74B5" w:themeColor="accent1" w:themeShade="BF"/>
        </w:rPr>
      </w:pPr>
      <w:r w:rsidRPr="00A85571">
        <w:rPr>
          <w:rFonts w:ascii="Avenir Next LT Pro" w:eastAsia="Calibri" w:hAnsi="Avenir Next LT Pro"/>
          <w:color w:val="2E74B5" w:themeColor="accent1" w:themeShade="BF"/>
        </w:rPr>
        <w:t>Les aptitudes relationnelles</w:t>
      </w:r>
    </w:p>
    <w:p w14:paraId="42C286C9" w14:textId="77777777" w:rsidR="002D3026" w:rsidRPr="00A85571" w:rsidRDefault="002D3026" w:rsidP="00414BFD">
      <w:pPr>
        <w:pStyle w:val="Style2"/>
        <w:numPr>
          <w:ilvl w:val="0"/>
          <w:numId w:val="25"/>
        </w:numPr>
        <w:ind w:left="1134"/>
        <w:rPr>
          <w:rFonts w:ascii="Avenir Next LT Pro" w:eastAsia="Calibri" w:hAnsi="Avenir Next LT Pro"/>
          <w:color w:val="2E74B5" w:themeColor="accent1" w:themeShade="BF"/>
        </w:rPr>
      </w:pPr>
      <w:r w:rsidRPr="00A85571">
        <w:rPr>
          <w:rFonts w:ascii="Avenir Next LT Pro" w:eastAsia="Calibri" w:hAnsi="Avenir Next LT Pro"/>
          <w:color w:val="2E74B5" w:themeColor="accent1" w:themeShade="BF"/>
        </w:rPr>
        <w:t>Le sens du service public</w:t>
      </w:r>
    </w:p>
    <w:p w14:paraId="3BB9B372" w14:textId="2D777E8D" w:rsidR="002D3026" w:rsidRPr="00A85571" w:rsidRDefault="002D3026" w:rsidP="00414BFD">
      <w:pPr>
        <w:pStyle w:val="Style2"/>
        <w:numPr>
          <w:ilvl w:val="0"/>
          <w:numId w:val="25"/>
        </w:numPr>
        <w:ind w:left="1134"/>
        <w:rPr>
          <w:rFonts w:ascii="Avenir Next LT Pro" w:eastAsia="Calibri" w:hAnsi="Avenir Next LT Pro"/>
          <w:color w:val="2E74B5" w:themeColor="accent1" w:themeShade="BF"/>
        </w:rPr>
      </w:pPr>
      <w:r w:rsidRPr="00A85571">
        <w:rPr>
          <w:rFonts w:ascii="Avenir Next LT Pro" w:eastAsia="Calibri" w:hAnsi="Avenir Next LT Pro"/>
          <w:color w:val="2E74B5" w:themeColor="accent1" w:themeShade="BF"/>
        </w:rPr>
        <w:t>La réserve, la discrétion et le secret professionnel</w:t>
      </w:r>
    </w:p>
    <w:p w14:paraId="5E2601DE" w14:textId="77777777" w:rsidR="002D3026" w:rsidRPr="00496094" w:rsidRDefault="002D3026" w:rsidP="00414BFD">
      <w:pPr>
        <w:pStyle w:val="Style2"/>
        <w:numPr>
          <w:ilvl w:val="0"/>
          <w:numId w:val="25"/>
        </w:numPr>
        <w:ind w:left="1134"/>
        <w:rPr>
          <w:rFonts w:ascii="Avenir Next LT Pro" w:eastAsia="Calibri" w:hAnsi="Avenir Next LT Pro"/>
          <w:color w:val="2E74B5" w:themeColor="accent1" w:themeShade="BF"/>
        </w:rPr>
      </w:pPr>
      <w:r w:rsidRPr="00496094">
        <w:rPr>
          <w:rFonts w:ascii="Avenir Next LT Pro" w:eastAsia="Calibri" w:hAnsi="Avenir Next LT Pro"/>
          <w:color w:val="2E74B5" w:themeColor="accent1" w:themeShade="BF"/>
        </w:rPr>
        <w:lastRenderedPageBreak/>
        <w:t>La capacité à travailler en équipe et en transversalité</w:t>
      </w:r>
    </w:p>
    <w:p w14:paraId="7322793D" w14:textId="1EF0F906" w:rsidR="002D3026" w:rsidRPr="00496094" w:rsidRDefault="00BC7BE4" w:rsidP="00414BFD">
      <w:pPr>
        <w:pStyle w:val="Style2"/>
        <w:numPr>
          <w:ilvl w:val="0"/>
          <w:numId w:val="25"/>
        </w:numPr>
        <w:ind w:left="1134"/>
        <w:rPr>
          <w:rFonts w:ascii="Avenir Next LT Pro" w:eastAsia="Calibri" w:hAnsi="Avenir Next LT Pro"/>
          <w:color w:val="2E74B5" w:themeColor="accent1" w:themeShade="BF"/>
        </w:rPr>
      </w:pPr>
      <w:r w:rsidRPr="00496094">
        <w:rPr>
          <w:rFonts w:ascii="Avenir Next LT Pro" w:eastAsia="Calibri" w:hAnsi="Avenir Next LT Pro"/>
          <w:color w:val="2E74B5" w:themeColor="accent1" w:themeShade="BF"/>
        </w:rPr>
        <w:t>L’a</w:t>
      </w:r>
      <w:r w:rsidR="002D3026" w:rsidRPr="00496094">
        <w:rPr>
          <w:rFonts w:ascii="Avenir Next LT Pro" w:eastAsia="Calibri" w:hAnsi="Avenir Next LT Pro"/>
          <w:color w:val="2E74B5" w:themeColor="accent1" w:themeShade="BF"/>
        </w:rPr>
        <w:t xml:space="preserve">daptabilité et </w:t>
      </w:r>
      <w:r w:rsidRPr="00496094">
        <w:rPr>
          <w:rFonts w:ascii="Avenir Next LT Pro" w:eastAsia="Calibri" w:hAnsi="Avenir Next LT Pro"/>
          <w:color w:val="2E74B5" w:themeColor="accent1" w:themeShade="BF"/>
        </w:rPr>
        <w:t>l’</w:t>
      </w:r>
      <w:r w:rsidR="002D3026" w:rsidRPr="00496094">
        <w:rPr>
          <w:rFonts w:ascii="Avenir Next LT Pro" w:eastAsia="Calibri" w:hAnsi="Avenir Next LT Pro"/>
          <w:color w:val="2E74B5" w:themeColor="accent1" w:themeShade="BF"/>
        </w:rPr>
        <w:t>ouverture au changement</w:t>
      </w:r>
    </w:p>
    <w:p w14:paraId="0C91FFF7" w14:textId="77777777" w:rsidR="002D3026" w:rsidRPr="00A85571" w:rsidRDefault="002D3026" w:rsidP="00414BFD">
      <w:pPr>
        <w:pStyle w:val="Style2"/>
        <w:numPr>
          <w:ilvl w:val="0"/>
          <w:numId w:val="25"/>
        </w:numPr>
        <w:ind w:left="1134"/>
        <w:rPr>
          <w:rFonts w:ascii="Avenir Next LT Pro" w:eastAsia="Calibri" w:hAnsi="Avenir Next LT Pro"/>
          <w:color w:val="2E74B5" w:themeColor="accent1" w:themeShade="BF"/>
        </w:rPr>
      </w:pPr>
      <w:r w:rsidRPr="00A85571">
        <w:rPr>
          <w:rFonts w:ascii="Avenir Next LT Pro" w:eastAsia="Calibri" w:hAnsi="Avenir Next LT Pro"/>
          <w:color w:val="2E74B5" w:themeColor="accent1" w:themeShade="BF"/>
        </w:rPr>
        <w:t>La ponctualité et l'assiduité</w:t>
      </w:r>
    </w:p>
    <w:p w14:paraId="5815624C" w14:textId="77777777" w:rsidR="002D3026" w:rsidRPr="00A85571" w:rsidRDefault="002D3026" w:rsidP="00414BFD">
      <w:pPr>
        <w:pStyle w:val="Style2"/>
        <w:numPr>
          <w:ilvl w:val="0"/>
          <w:numId w:val="25"/>
        </w:numPr>
        <w:ind w:left="1134"/>
        <w:rPr>
          <w:rFonts w:ascii="Avenir Next LT Pro" w:eastAsia="Calibri" w:hAnsi="Avenir Next LT Pro"/>
          <w:color w:val="2E74B5" w:themeColor="accent1" w:themeShade="BF"/>
        </w:rPr>
      </w:pPr>
      <w:r w:rsidRPr="00A85571">
        <w:rPr>
          <w:rFonts w:ascii="Avenir Next LT Pro" w:eastAsia="Calibri" w:hAnsi="Avenir Next LT Pro"/>
          <w:color w:val="2E74B5" w:themeColor="accent1" w:themeShade="BF"/>
        </w:rPr>
        <w:t>Le respect des moyens matériels</w:t>
      </w:r>
    </w:p>
    <w:p w14:paraId="4768E6F5" w14:textId="77777777" w:rsidR="002D3026" w:rsidRPr="00A85571" w:rsidRDefault="002D3026" w:rsidP="00414BFD">
      <w:pPr>
        <w:pStyle w:val="Style2"/>
        <w:numPr>
          <w:ilvl w:val="0"/>
          <w:numId w:val="25"/>
        </w:numPr>
        <w:ind w:left="1134"/>
        <w:rPr>
          <w:rFonts w:ascii="Avenir Next LT Pro" w:eastAsia="Calibri" w:hAnsi="Avenir Next LT Pro"/>
          <w:color w:val="2E74B5" w:themeColor="accent1" w:themeShade="BF"/>
        </w:rPr>
      </w:pPr>
      <w:r w:rsidRPr="00A85571">
        <w:rPr>
          <w:rFonts w:ascii="Avenir Next LT Pro" w:eastAsia="Calibri" w:hAnsi="Avenir Next LT Pro"/>
          <w:color w:val="2E74B5" w:themeColor="accent1" w:themeShade="BF"/>
        </w:rPr>
        <w:t>Le travail en autonomie</w:t>
      </w:r>
    </w:p>
    <w:p w14:paraId="1E712DAE" w14:textId="77777777" w:rsidR="002D3026" w:rsidRPr="00A85571" w:rsidRDefault="002D3026" w:rsidP="00414BFD">
      <w:pPr>
        <w:pStyle w:val="Style2"/>
        <w:numPr>
          <w:ilvl w:val="0"/>
          <w:numId w:val="25"/>
        </w:numPr>
        <w:ind w:left="1134"/>
        <w:rPr>
          <w:rFonts w:ascii="Avenir Next LT Pro" w:eastAsia="Calibri" w:hAnsi="Avenir Next LT Pro"/>
          <w:color w:val="2E74B5" w:themeColor="accent1" w:themeShade="BF"/>
        </w:rPr>
      </w:pPr>
      <w:r w:rsidRPr="00A85571">
        <w:rPr>
          <w:rFonts w:ascii="Avenir Next LT Pro" w:eastAsia="Calibri" w:hAnsi="Avenir Next LT Pro"/>
          <w:color w:val="2E74B5" w:themeColor="accent1" w:themeShade="BF"/>
        </w:rPr>
        <w:t>La rigueur et la fiabilité du travail effectué</w:t>
      </w:r>
    </w:p>
    <w:p w14:paraId="76F23C88" w14:textId="77777777" w:rsidR="002D3026" w:rsidRPr="00A85571" w:rsidRDefault="002D3026" w:rsidP="00414BFD">
      <w:pPr>
        <w:pStyle w:val="Style2"/>
        <w:numPr>
          <w:ilvl w:val="0"/>
          <w:numId w:val="25"/>
        </w:numPr>
        <w:ind w:left="1134"/>
        <w:rPr>
          <w:rFonts w:ascii="Avenir Next LT Pro" w:eastAsia="Calibri" w:hAnsi="Avenir Next LT Pro"/>
          <w:color w:val="2E74B5" w:themeColor="accent1" w:themeShade="BF"/>
        </w:rPr>
      </w:pPr>
      <w:r w:rsidRPr="00A85571">
        <w:rPr>
          <w:rFonts w:ascii="Avenir Next LT Pro" w:eastAsia="Calibri" w:hAnsi="Avenir Next LT Pro"/>
          <w:color w:val="2E74B5" w:themeColor="accent1" w:themeShade="BF"/>
        </w:rPr>
        <w:t>La réactivité face à une situation d’urgence</w:t>
      </w:r>
    </w:p>
    <w:p w14:paraId="460922D2" w14:textId="7AB8CC1A" w:rsidR="002D3026" w:rsidRPr="00366409" w:rsidRDefault="00BC7BE4" w:rsidP="00414BFD">
      <w:pPr>
        <w:pStyle w:val="Style2"/>
        <w:numPr>
          <w:ilvl w:val="0"/>
          <w:numId w:val="25"/>
        </w:numPr>
        <w:ind w:left="1134"/>
        <w:rPr>
          <w:rFonts w:ascii="Avenir Next LT Pro" w:eastAsia="Calibri" w:hAnsi="Avenir Next LT Pro"/>
          <w:color w:val="2E74B5" w:themeColor="accent1" w:themeShade="BF"/>
        </w:rPr>
      </w:pPr>
      <w:r w:rsidRPr="00366409">
        <w:rPr>
          <w:rFonts w:ascii="Avenir Next LT Pro" w:eastAsia="Calibri" w:hAnsi="Avenir Next LT Pro"/>
          <w:color w:val="2E74B5" w:themeColor="accent1" w:themeShade="BF"/>
        </w:rPr>
        <w:t>L</w:t>
      </w:r>
      <w:r w:rsidR="002D3026" w:rsidRPr="00366409">
        <w:rPr>
          <w:rFonts w:ascii="Avenir Next LT Pro" w:eastAsia="Calibri" w:hAnsi="Avenir Next LT Pro"/>
          <w:color w:val="2E74B5" w:themeColor="accent1" w:themeShade="BF"/>
        </w:rPr>
        <w:t>a capacité à s’adapter aux exigences du poste, à coopérer avec des partenaires internes ou externe</w:t>
      </w:r>
      <w:r w:rsidR="00057FDA" w:rsidRPr="00366409">
        <w:rPr>
          <w:rFonts w:ascii="Avenir Next LT Pro" w:eastAsia="Calibri" w:hAnsi="Avenir Next LT Pro"/>
          <w:color w:val="2E74B5" w:themeColor="accent1" w:themeShade="BF"/>
        </w:rPr>
        <w:t>s</w:t>
      </w:r>
    </w:p>
    <w:p w14:paraId="67899E0A" w14:textId="1C50266F" w:rsidR="002D3026" w:rsidRPr="00496094" w:rsidRDefault="00BC7BE4" w:rsidP="00414BFD">
      <w:pPr>
        <w:pStyle w:val="Style2"/>
        <w:numPr>
          <w:ilvl w:val="0"/>
          <w:numId w:val="25"/>
        </w:numPr>
        <w:ind w:left="1134"/>
        <w:rPr>
          <w:rFonts w:ascii="Avenir Next LT Pro" w:eastAsia="Calibri" w:hAnsi="Avenir Next LT Pro"/>
          <w:color w:val="2E74B5" w:themeColor="accent1" w:themeShade="BF"/>
        </w:rPr>
      </w:pPr>
      <w:r w:rsidRPr="00496094">
        <w:rPr>
          <w:rFonts w:ascii="Avenir Next LT Pro" w:eastAsia="Calibri" w:hAnsi="Avenir Next LT Pro"/>
          <w:color w:val="2E74B5" w:themeColor="accent1" w:themeShade="BF"/>
        </w:rPr>
        <w:t>L’</w:t>
      </w:r>
      <w:r w:rsidR="002D3026" w:rsidRPr="00496094">
        <w:rPr>
          <w:rFonts w:ascii="Avenir Next LT Pro" w:eastAsia="Calibri" w:hAnsi="Avenir Next LT Pro"/>
          <w:color w:val="2E74B5" w:themeColor="accent1" w:themeShade="BF"/>
        </w:rPr>
        <w:t>implication dans les projets de la collectivité</w:t>
      </w:r>
    </w:p>
    <w:p w14:paraId="2580D7FA" w14:textId="4A1BAB8D" w:rsidR="002D3026" w:rsidRPr="00496094" w:rsidRDefault="00BC7BE4" w:rsidP="00414BFD">
      <w:pPr>
        <w:pStyle w:val="Style2"/>
        <w:numPr>
          <w:ilvl w:val="0"/>
          <w:numId w:val="25"/>
        </w:numPr>
        <w:ind w:left="1134"/>
        <w:rPr>
          <w:rFonts w:ascii="Avenir Next LT Pro" w:eastAsia="Calibri" w:hAnsi="Avenir Next LT Pro"/>
          <w:color w:val="2E74B5" w:themeColor="accent1" w:themeShade="BF"/>
        </w:rPr>
      </w:pPr>
      <w:r w:rsidRPr="00496094">
        <w:rPr>
          <w:rFonts w:ascii="Avenir Next LT Pro" w:eastAsia="Calibri" w:hAnsi="Avenir Next LT Pro"/>
          <w:color w:val="2E74B5" w:themeColor="accent1" w:themeShade="BF"/>
        </w:rPr>
        <w:t xml:space="preserve">Les </w:t>
      </w:r>
      <w:r w:rsidR="002D3026" w:rsidRPr="00496094">
        <w:rPr>
          <w:rFonts w:ascii="Avenir Next LT Pro" w:eastAsia="Calibri" w:hAnsi="Avenir Next LT Pro"/>
          <w:color w:val="2E74B5" w:themeColor="accent1" w:themeShade="BF"/>
        </w:rPr>
        <w:t xml:space="preserve">démarches d'évolution dans </w:t>
      </w:r>
      <w:r w:rsidR="000C616E">
        <w:rPr>
          <w:rFonts w:ascii="Avenir Next LT Pro" w:eastAsia="Calibri" w:hAnsi="Avenir Next LT Pro"/>
          <w:color w:val="2E74B5" w:themeColor="accent1" w:themeShade="BF"/>
        </w:rPr>
        <w:t>le</w:t>
      </w:r>
      <w:r w:rsidR="002D3026" w:rsidRPr="00496094">
        <w:rPr>
          <w:rFonts w:ascii="Avenir Next LT Pro" w:eastAsia="Calibri" w:hAnsi="Avenir Next LT Pro"/>
          <w:color w:val="2E74B5" w:themeColor="accent1" w:themeShade="BF"/>
        </w:rPr>
        <w:t xml:space="preserve"> domaine d'intervention</w:t>
      </w:r>
      <w:r w:rsidR="000C616E">
        <w:rPr>
          <w:rFonts w:ascii="Avenir Next LT Pro" w:eastAsia="Calibri" w:hAnsi="Avenir Next LT Pro"/>
          <w:color w:val="2E74B5" w:themeColor="accent1" w:themeShade="BF"/>
        </w:rPr>
        <w:t xml:space="preserve"> de l’agent</w:t>
      </w:r>
    </w:p>
    <w:p w14:paraId="5AEA4C57" w14:textId="77777777" w:rsidR="002D3026" w:rsidRPr="00496094" w:rsidRDefault="002D3026" w:rsidP="00414BFD">
      <w:pPr>
        <w:pStyle w:val="Style2"/>
        <w:numPr>
          <w:ilvl w:val="0"/>
          <w:numId w:val="25"/>
        </w:numPr>
        <w:ind w:left="1134"/>
        <w:rPr>
          <w:rFonts w:ascii="Avenir Next LT Pro" w:eastAsia="Calibri" w:hAnsi="Avenir Next LT Pro"/>
          <w:color w:val="2E74B5" w:themeColor="accent1" w:themeShade="BF"/>
        </w:rPr>
      </w:pPr>
      <w:r w:rsidRPr="00496094">
        <w:rPr>
          <w:rFonts w:ascii="Avenir Next LT Pro" w:eastAsia="Calibri" w:hAnsi="Avenir Next LT Pro"/>
          <w:color w:val="2E74B5" w:themeColor="accent1" w:themeShade="BF"/>
        </w:rPr>
        <w:t>La disponibilité</w:t>
      </w:r>
    </w:p>
    <w:p w14:paraId="697F7A1F" w14:textId="34ACFD75" w:rsidR="002D3026" w:rsidRPr="00496094" w:rsidRDefault="00BC7BE4" w:rsidP="00414BFD">
      <w:pPr>
        <w:pStyle w:val="Style2"/>
        <w:numPr>
          <w:ilvl w:val="0"/>
          <w:numId w:val="25"/>
        </w:numPr>
        <w:ind w:left="1134"/>
        <w:rPr>
          <w:rFonts w:ascii="Avenir Next LT Pro" w:eastAsia="Calibri" w:hAnsi="Avenir Next LT Pro"/>
          <w:color w:val="2E74B5" w:themeColor="accent1" w:themeShade="BF"/>
        </w:rPr>
      </w:pPr>
      <w:r w:rsidRPr="00496094">
        <w:rPr>
          <w:rFonts w:ascii="Avenir Next LT Pro" w:eastAsia="Calibri" w:hAnsi="Avenir Next LT Pro"/>
          <w:color w:val="2E74B5" w:themeColor="accent1" w:themeShade="BF"/>
        </w:rPr>
        <w:t>L’e</w:t>
      </w:r>
      <w:r w:rsidR="002D3026" w:rsidRPr="00496094">
        <w:rPr>
          <w:rFonts w:ascii="Avenir Next LT Pro" w:eastAsia="Calibri" w:hAnsi="Avenir Next LT Pro"/>
          <w:color w:val="2E74B5" w:themeColor="accent1" w:themeShade="BF"/>
        </w:rPr>
        <w:t xml:space="preserve">sprit d’innovation et </w:t>
      </w:r>
      <w:r w:rsidR="000C616E">
        <w:rPr>
          <w:rFonts w:ascii="Avenir Next LT Pro" w:eastAsia="Calibri" w:hAnsi="Avenir Next LT Pro"/>
          <w:color w:val="2E74B5" w:themeColor="accent1" w:themeShade="BF"/>
        </w:rPr>
        <w:t>de créativité</w:t>
      </w:r>
    </w:p>
    <w:p w14:paraId="5A7CF344" w14:textId="40D51583" w:rsidR="002D3026" w:rsidRPr="00A85571" w:rsidRDefault="002D3026" w:rsidP="00414BFD">
      <w:pPr>
        <w:pStyle w:val="Style2"/>
        <w:numPr>
          <w:ilvl w:val="0"/>
          <w:numId w:val="25"/>
        </w:numPr>
        <w:ind w:left="1134"/>
        <w:rPr>
          <w:rFonts w:ascii="Avenir Next LT Pro" w:eastAsia="Calibri" w:hAnsi="Avenir Next LT Pro"/>
          <w:color w:val="2E74B5" w:themeColor="accent1" w:themeShade="BF"/>
        </w:rPr>
      </w:pPr>
      <w:r w:rsidRPr="00496094">
        <w:rPr>
          <w:rFonts w:ascii="Avenir Next LT Pro" w:eastAsia="Calibri" w:hAnsi="Avenir Next LT Pro"/>
          <w:color w:val="2E74B5" w:themeColor="accent1" w:themeShade="BF"/>
        </w:rPr>
        <w:t>(</w:t>
      </w:r>
      <w:proofErr w:type="gramStart"/>
      <w:r w:rsidRPr="00496094">
        <w:rPr>
          <w:rFonts w:ascii="Avenir Next LT Pro" w:eastAsia="Calibri" w:hAnsi="Avenir Next LT Pro"/>
          <w:color w:val="2E74B5" w:themeColor="accent1" w:themeShade="BF"/>
        </w:rPr>
        <w:t>le</w:t>
      </w:r>
      <w:proofErr w:type="gramEnd"/>
      <w:r w:rsidRPr="00496094">
        <w:rPr>
          <w:rFonts w:ascii="Avenir Next LT Pro" w:eastAsia="Calibri" w:hAnsi="Avenir Next LT Pro"/>
          <w:color w:val="2E74B5" w:themeColor="accent1" w:themeShade="BF"/>
        </w:rPr>
        <w:t xml:space="preserve"> cas échéant) </w:t>
      </w:r>
      <w:r w:rsidR="00BC7BE4" w:rsidRPr="00496094">
        <w:rPr>
          <w:rFonts w:ascii="Avenir Next LT Pro" w:eastAsia="Calibri" w:hAnsi="Avenir Next LT Pro"/>
          <w:color w:val="2E74B5" w:themeColor="accent1" w:themeShade="BF"/>
        </w:rPr>
        <w:t>L</w:t>
      </w:r>
      <w:r w:rsidRPr="00496094">
        <w:rPr>
          <w:rFonts w:ascii="Avenir Next LT Pro" w:eastAsia="Calibri" w:hAnsi="Avenir Next LT Pro"/>
          <w:color w:val="2E74B5" w:themeColor="accent1" w:themeShade="BF"/>
        </w:rPr>
        <w:t>a capacité</w:t>
      </w:r>
      <w:r w:rsidRPr="00A85571">
        <w:rPr>
          <w:rFonts w:ascii="Avenir Next LT Pro" w:eastAsia="Calibri" w:hAnsi="Avenir Next LT Pro"/>
          <w:color w:val="2E74B5" w:themeColor="accent1" w:themeShade="BF"/>
        </w:rPr>
        <w:t xml:space="preserve"> à transférer ses connaissances</w:t>
      </w:r>
    </w:p>
    <w:p w14:paraId="068D6926" w14:textId="77777777" w:rsidR="002D3026" w:rsidRPr="00A85571" w:rsidRDefault="002D3026" w:rsidP="00414BFD">
      <w:pPr>
        <w:pStyle w:val="Style2"/>
        <w:numPr>
          <w:ilvl w:val="0"/>
          <w:numId w:val="25"/>
        </w:numPr>
        <w:ind w:left="1134"/>
        <w:rPr>
          <w:rFonts w:ascii="Avenir Next LT Pro" w:eastAsia="Calibri" w:hAnsi="Avenir Next LT Pro"/>
          <w:color w:val="2E74B5" w:themeColor="accent1" w:themeShade="BF"/>
        </w:rPr>
      </w:pPr>
      <w:r w:rsidRPr="00A85571">
        <w:rPr>
          <w:rFonts w:ascii="Avenir Next LT Pro" w:eastAsia="Calibri" w:hAnsi="Avenir Next LT Pro"/>
          <w:color w:val="2E74B5" w:themeColor="accent1" w:themeShade="BF"/>
        </w:rPr>
        <w:t>… (autres critères arbitrés par la collectivité)</w:t>
      </w:r>
    </w:p>
    <w:p w14:paraId="69366E2F" w14:textId="77777777" w:rsidR="00A85571" w:rsidRPr="00A85571" w:rsidRDefault="00A85571" w:rsidP="00A85571">
      <w:pPr>
        <w:pStyle w:val="Style2"/>
        <w:rPr>
          <w:rFonts w:ascii="Avenir Next LT Pro" w:hAnsi="Avenir Next LT Pro"/>
        </w:rPr>
      </w:pPr>
    </w:p>
    <w:p w14:paraId="463B7A07" w14:textId="23207FD9" w:rsidR="00A85571" w:rsidRPr="000C616E" w:rsidRDefault="00A85571" w:rsidP="00414BFD">
      <w:pPr>
        <w:pStyle w:val="Style2"/>
        <w:ind w:left="0" w:firstLine="0"/>
        <w:rPr>
          <w:rFonts w:ascii="Avenir Next LT Pro" w:hAnsi="Avenir Next LT Pro"/>
        </w:rPr>
      </w:pPr>
      <w:r w:rsidRPr="000C616E">
        <w:rPr>
          <w:rFonts w:ascii="Avenir Next LT Pro" w:hAnsi="Avenir Next LT Pro"/>
        </w:rPr>
        <w:t>Le plafond de la part variable de l'indemnité spéciale de fonction et d'engagement est fixé à</w:t>
      </w:r>
      <w:r w:rsidR="005D6873" w:rsidRPr="000C616E">
        <w:rPr>
          <w:rFonts w:ascii="Avenir Next LT Pro" w:hAnsi="Avenir Next LT Pro"/>
        </w:rPr>
        <w:t> :</w:t>
      </w:r>
    </w:p>
    <w:p w14:paraId="7355AA51" w14:textId="3873D9DD" w:rsidR="00A85571" w:rsidRPr="000C616E" w:rsidRDefault="00A85571" w:rsidP="00A85571">
      <w:pPr>
        <w:pStyle w:val="Style2"/>
        <w:rPr>
          <w:rFonts w:ascii="Avenir Next LT Pro" w:hAnsi="Avenir Next LT Pro"/>
        </w:rPr>
      </w:pPr>
    </w:p>
    <w:p w14:paraId="04AC09B7" w14:textId="25102CC4" w:rsidR="00A85571" w:rsidRPr="000C616E" w:rsidRDefault="00A85571" w:rsidP="00A85571">
      <w:pPr>
        <w:pStyle w:val="Style3"/>
        <w:rPr>
          <w:color w:val="203242"/>
        </w:rPr>
      </w:pPr>
      <w:r w:rsidRPr="000C616E">
        <w:rPr>
          <w:color w:val="203242"/>
        </w:rPr>
        <w:t xml:space="preserve">…… € </w:t>
      </w:r>
      <w:r w:rsidR="00057FDA" w:rsidRPr="000C616E">
        <w:rPr>
          <w:color w:val="203242"/>
        </w:rPr>
        <w:t xml:space="preserve">brut par an </w:t>
      </w:r>
      <w:r w:rsidRPr="00366409">
        <w:t xml:space="preserve">(9 500 € maximum) </w:t>
      </w:r>
      <w:r w:rsidRPr="000C616E">
        <w:rPr>
          <w:color w:val="203242"/>
        </w:rPr>
        <w:t xml:space="preserve">pour le cadre d'emplois des directeurs de police municipale </w:t>
      </w:r>
    </w:p>
    <w:p w14:paraId="5AC6BCC9" w14:textId="312C7F3D" w:rsidR="00A85571" w:rsidRPr="000C616E" w:rsidRDefault="00A85571" w:rsidP="00A85571">
      <w:pPr>
        <w:pStyle w:val="Style3"/>
        <w:rPr>
          <w:color w:val="203242"/>
        </w:rPr>
      </w:pPr>
      <w:r w:rsidRPr="00366409">
        <w:rPr>
          <w:color w:val="203242"/>
        </w:rPr>
        <w:t xml:space="preserve">…… € </w:t>
      </w:r>
      <w:r w:rsidR="00057FDA" w:rsidRPr="00366409">
        <w:rPr>
          <w:color w:val="203242"/>
        </w:rPr>
        <w:t xml:space="preserve">brut par an </w:t>
      </w:r>
      <w:r w:rsidRPr="00366409">
        <w:t xml:space="preserve">(7 000 € maximum) </w:t>
      </w:r>
      <w:r w:rsidRPr="000C616E">
        <w:rPr>
          <w:color w:val="203242"/>
        </w:rPr>
        <w:t xml:space="preserve">pour le cadre d'emplois des chefs de service de police municipale </w:t>
      </w:r>
    </w:p>
    <w:p w14:paraId="55046844" w14:textId="131A263F" w:rsidR="00A85571" w:rsidRPr="000C616E" w:rsidRDefault="00A85571" w:rsidP="00A85571">
      <w:pPr>
        <w:pStyle w:val="Style3"/>
        <w:rPr>
          <w:color w:val="203242"/>
        </w:rPr>
      </w:pPr>
      <w:r w:rsidRPr="00366409">
        <w:rPr>
          <w:color w:val="203242"/>
        </w:rPr>
        <w:t xml:space="preserve">…… € </w:t>
      </w:r>
      <w:r w:rsidR="00057FDA" w:rsidRPr="00366409">
        <w:rPr>
          <w:color w:val="203242"/>
        </w:rPr>
        <w:t xml:space="preserve">brut par an </w:t>
      </w:r>
      <w:r w:rsidRPr="00366409">
        <w:t>(5 000 € maximum)</w:t>
      </w:r>
      <w:r w:rsidRPr="00366409">
        <w:rPr>
          <w:color w:val="203242"/>
        </w:rPr>
        <w:t xml:space="preserve"> </w:t>
      </w:r>
      <w:r w:rsidRPr="000C616E">
        <w:rPr>
          <w:color w:val="203242"/>
        </w:rPr>
        <w:t xml:space="preserve">pour le cadre d'emplois des agents de police municipale </w:t>
      </w:r>
    </w:p>
    <w:p w14:paraId="467B4368" w14:textId="578BFB37" w:rsidR="00A85571" w:rsidRPr="000C616E" w:rsidRDefault="00A85571" w:rsidP="00A85571">
      <w:pPr>
        <w:pStyle w:val="Style3"/>
        <w:rPr>
          <w:color w:val="203242"/>
        </w:rPr>
      </w:pPr>
      <w:r w:rsidRPr="000C616E">
        <w:rPr>
          <w:color w:val="203242"/>
        </w:rPr>
        <w:t xml:space="preserve">…… € </w:t>
      </w:r>
      <w:r w:rsidR="00057FDA" w:rsidRPr="000C616E">
        <w:rPr>
          <w:color w:val="203242"/>
        </w:rPr>
        <w:t xml:space="preserve">brut par an </w:t>
      </w:r>
      <w:r w:rsidRPr="00366409">
        <w:t>(5 000 € maximum)</w:t>
      </w:r>
      <w:r w:rsidRPr="00366409">
        <w:rPr>
          <w:color w:val="203242"/>
        </w:rPr>
        <w:t xml:space="preserve"> </w:t>
      </w:r>
      <w:r w:rsidRPr="000C616E">
        <w:rPr>
          <w:color w:val="203242"/>
        </w:rPr>
        <w:t>pour le cadre d'emplois des gardes champêtres</w:t>
      </w:r>
    </w:p>
    <w:p w14:paraId="37887C59" w14:textId="77777777" w:rsidR="00A85571" w:rsidRPr="000C616E" w:rsidRDefault="00A85571" w:rsidP="00A85571">
      <w:pPr>
        <w:jc w:val="both"/>
        <w:rPr>
          <w:rFonts w:ascii="Avenir Next LT Pro" w:hAnsi="Avenir Next LT Pro"/>
          <w:color w:val="203242"/>
        </w:rPr>
      </w:pPr>
    </w:p>
    <w:p w14:paraId="2710EDC5" w14:textId="6B844B44" w:rsidR="00A85571" w:rsidRPr="000C616E" w:rsidRDefault="00A85571" w:rsidP="000C616E">
      <w:pPr>
        <w:pStyle w:val="Style6"/>
      </w:pPr>
      <w:r w:rsidRPr="000C616E">
        <w:t>Les montants précités correspondent au montant pour un agent à temps complet.</w:t>
      </w:r>
    </w:p>
    <w:p w14:paraId="7208B4C0" w14:textId="77777777" w:rsidR="00A85571" w:rsidRPr="000C616E" w:rsidRDefault="00A85571" w:rsidP="00A85571">
      <w:pPr>
        <w:pStyle w:val="Style2"/>
        <w:rPr>
          <w:rFonts w:ascii="Avenir Next LT Pro" w:hAnsi="Avenir Next LT Pro"/>
          <w:i/>
          <w:iCs/>
        </w:rPr>
      </w:pPr>
    </w:p>
    <w:p w14:paraId="775AB45B" w14:textId="327D0888" w:rsidR="00A85571" w:rsidRPr="000C616E" w:rsidRDefault="00A85571" w:rsidP="00414BFD">
      <w:pPr>
        <w:pStyle w:val="Style2"/>
        <w:ind w:left="0" w:firstLine="0"/>
        <w:rPr>
          <w:rFonts w:ascii="Avenir Next LT Pro" w:hAnsi="Avenir Next LT Pro"/>
          <w:i/>
          <w:iCs/>
        </w:rPr>
      </w:pPr>
      <w:r w:rsidRPr="000C616E">
        <w:rPr>
          <w:rFonts w:ascii="Avenir Next LT Pro" w:hAnsi="Avenir Next LT Pro"/>
          <w:i/>
          <w:iCs/>
        </w:rPr>
        <w:t>(</w:t>
      </w:r>
      <w:r w:rsidR="00395092">
        <w:rPr>
          <w:rFonts w:ascii="Avenir Next LT Pro" w:hAnsi="Avenir Next LT Pro"/>
          <w:i/>
          <w:iCs/>
        </w:rPr>
        <w:t>L</w:t>
      </w:r>
      <w:r w:rsidRPr="000C616E">
        <w:rPr>
          <w:rFonts w:ascii="Avenir Next LT Pro" w:hAnsi="Avenir Next LT Pro"/>
          <w:i/>
          <w:iCs/>
        </w:rPr>
        <w:t xml:space="preserve">e cas échéant) </w:t>
      </w:r>
      <w:r w:rsidRPr="000C616E">
        <w:rPr>
          <w:rStyle w:val="Style6Car"/>
        </w:rPr>
        <w:t>Ces montants seront revalorisés en fonction de l’évolution de la réglementation afférente aux indemnités concerné</w:t>
      </w:r>
      <w:r w:rsidR="00E5006F" w:rsidRPr="000C616E">
        <w:rPr>
          <w:rStyle w:val="Style6Car"/>
        </w:rPr>
        <w:t>e</w:t>
      </w:r>
      <w:r w:rsidRPr="000C616E">
        <w:rPr>
          <w:rStyle w:val="Style6Car"/>
        </w:rPr>
        <w:t>s.</w:t>
      </w:r>
    </w:p>
    <w:p w14:paraId="1B426A31" w14:textId="77777777" w:rsidR="00A85571" w:rsidRPr="000C616E" w:rsidRDefault="00A85571" w:rsidP="00A85571">
      <w:pPr>
        <w:pStyle w:val="Style2"/>
        <w:rPr>
          <w:rFonts w:ascii="Avenir Next LT Pro" w:hAnsi="Avenir Next LT Pro"/>
          <w:shd w:val="clear" w:color="auto" w:fill="FFFFFF"/>
        </w:rPr>
      </w:pPr>
    </w:p>
    <w:p w14:paraId="262A3568" w14:textId="77777777" w:rsidR="00E5006F" w:rsidRPr="000C616E" w:rsidRDefault="00A85571" w:rsidP="00414BFD">
      <w:pPr>
        <w:pStyle w:val="Style2"/>
        <w:ind w:left="0" w:firstLine="0"/>
        <w:rPr>
          <w:rFonts w:ascii="Avenir Next LT Pro" w:hAnsi="Avenir Next LT Pro"/>
          <w:shd w:val="clear" w:color="auto" w:fill="FFFFFF"/>
        </w:rPr>
      </w:pPr>
      <w:r w:rsidRPr="000C616E">
        <w:rPr>
          <w:rFonts w:ascii="Avenir Next LT Pro" w:hAnsi="Avenir Next LT Pro"/>
          <w:shd w:val="clear" w:color="auto" w:fill="FFFFFF"/>
        </w:rPr>
        <w:t>La part variable de l'indemnité spéciale de fonction et d'engagement sera versée</w:t>
      </w:r>
      <w:r w:rsidR="00CC3DEC" w:rsidRPr="000C616E">
        <w:rPr>
          <w:rFonts w:ascii="Avenir Next LT Pro" w:hAnsi="Avenir Next LT Pro"/>
          <w:shd w:val="clear" w:color="auto" w:fill="FFFFFF"/>
        </w:rPr>
        <w:t xml:space="preserve"> …</w:t>
      </w:r>
      <w:r w:rsidR="000A0EA7" w:rsidRPr="000C616E">
        <w:rPr>
          <w:rFonts w:ascii="Avenir Next LT Pro" w:hAnsi="Avenir Next LT Pro"/>
          <w:shd w:val="clear" w:color="auto" w:fill="FFFFFF"/>
        </w:rPr>
        <w:t>…..</w:t>
      </w:r>
      <w:r w:rsidR="00CC3DEC" w:rsidRPr="000C616E">
        <w:rPr>
          <w:rFonts w:ascii="Avenir Next LT Pro" w:hAnsi="Avenir Next LT Pro"/>
          <w:shd w:val="clear" w:color="auto" w:fill="FFFFFF"/>
        </w:rPr>
        <w:t>.</w:t>
      </w:r>
      <w:r w:rsidRPr="000C616E">
        <w:rPr>
          <w:rFonts w:ascii="Avenir Next LT Pro" w:hAnsi="Avenir Next LT Pro"/>
          <w:shd w:val="clear" w:color="auto" w:fill="FFFFFF"/>
        </w:rPr>
        <w:t xml:space="preserve"> </w:t>
      </w:r>
    </w:p>
    <w:p w14:paraId="153BC110" w14:textId="1AAAD140" w:rsidR="002D3026" w:rsidRPr="008A4292" w:rsidRDefault="00CC3DEC" w:rsidP="00414BFD">
      <w:pPr>
        <w:pStyle w:val="Style2"/>
        <w:ind w:left="0" w:firstLine="0"/>
        <w:rPr>
          <w:rFonts w:ascii="Avenir Next LT Pro" w:hAnsi="Avenir Next LT Pro"/>
          <w:color w:val="2E74B5" w:themeColor="accent1" w:themeShade="BF"/>
          <w:shd w:val="clear" w:color="auto" w:fill="FFFFFF"/>
        </w:rPr>
      </w:pPr>
      <w:r>
        <w:rPr>
          <w:rFonts w:ascii="Avenir Next LT Pro" w:hAnsi="Avenir Next LT Pro"/>
          <w:shd w:val="clear" w:color="auto" w:fill="FFFFFF"/>
        </w:rPr>
        <w:t>(</w:t>
      </w:r>
      <w:r w:rsidR="000A0EA7" w:rsidRPr="000A0EA7">
        <w:rPr>
          <w:rFonts w:ascii="Avenir Next LT Pro" w:hAnsi="Avenir Next LT Pro"/>
          <w:i/>
          <w:color w:val="2E74B5" w:themeColor="accent1" w:themeShade="BF"/>
        </w:rPr>
        <w:t>La part variable peut être versée mensuellement dans la limite de 50 % du plafond défini par l'organe délibérant. Elle peut être complétée d'un versement annuel sans que la somme des versements dépasse ce même plafond</w:t>
      </w:r>
      <w:r>
        <w:rPr>
          <w:rFonts w:ascii="Avenir Next LT Pro" w:hAnsi="Avenir Next LT Pro"/>
          <w:color w:val="2E74B5" w:themeColor="accent1" w:themeShade="BF"/>
          <w:shd w:val="clear" w:color="auto" w:fill="FFFFFF"/>
        </w:rPr>
        <w:t>)</w:t>
      </w:r>
      <w:r w:rsidR="00A85571" w:rsidRPr="008A4292">
        <w:rPr>
          <w:rFonts w:ascii="Avenir Next LT Pro" w:hAnsi="Avenir Next LT Pro"/>
          <w:color w:val="2E74B5" w:themeColor="accent1" w:themeShade="BF"/>
          <w:shd w:val="clear" w:color="auto" w:fill="FFFFFF"/>
        </w:rPr>
        <w:t>.</w:t>
      </w:r>
    </w:p>
    <w:p w14:paraId="37DB9001" w14:textId="77777777" w:rsidR="006308F2" w:rsidRPr="008A4292" w:rsidRDefault="006308F2" w:rsidP="008A4292">
      <w:pPr>
        <w:jc w:val="both"/>
        <w:rPr>
          <w:rFonts w:ascii="Avenir Next LT Pro" w:eastAsia="Cambria" w:hAnsi="Avenir Next LT Pro"/>
          <w:snapToGrid w:val="0"/>
          <w:sz w:val="22"/>
          <w:szCs w:val="22"/>
          <w:lang w:eastAsia="en-US"/>
        </w:rPr>
      </w:pPr>
    </w:p>
    <w:p w14:paraId="496FCDEB" w14:textId="582DA851" w:rsidR="008F37C8" w:rsidRPr="008A4292" w:rsidRDefault="00C17DBA" w:rsidP="00414BFD">
      <w:pPr>
        <w:pStyle w:val="Paragraphedeliste"/>
        <w:numPr>
          <w:ilvl w:val="0"/>
          <w:numId w:val="7"/>
        </w:numPr>
        <w:ind w:left="1276"/>
        <w:jc w:val="both"/>
        <w:rPr>
          <w:rFonts w:ascii="Avenir Next LT Pro" w:eastAsia="Cambria" w:hAnsi="Avenir Next LT Pro"/>
          <w:b/>
          <w:snapToGrid w:val="0"/>
          <w:color w:val="9BAAB9"/>
          <w:sz w:val="22"/>
          <w:szCs w:val="22"/>
          <w:lang w:eastAsia="en-US"/>
        </w:rPr>
      </w:pPr>
      <w:r w:rsidRPr="008A4292">
        <w:rPr>
          <w:rFonts w:ascii="Avenir Next LT Pro" w:eastAsia="Cambria" w:hAnsi="Avenir Next LT Pro"/>
          <w:b/>
          <w:snapToGrid w:val="0"/>
          <w:color w:val="9BAAB9"/>
          <w:sz w:val="22"/>
          <w:szCs w:val="22"/>
          <w:lang w:eastAsia="en-US"/>
        </w:rPr>
        <w:t>ATTRIBUTION INDIVIDUELLE</w:t>
      </w:r>
    </w:p>
    <w:p w14:paraId="551CEA0B" w14:textId="77777777" w:rsidR="00C17DBA" w:rsidRPr="008A4292" w:rsidRDefault="00C17DBA" w:rsidP="00C17DBA">
      <w:pPr>
        <w:pStyle w:val="Sansinterligne"/>
        <w:jc w:val="both"/>
        <w:rPr>
          <w:rFonts w:ascii="Avenir Next LT Pro" w:eastAsia="Cambria" w:hAnsi="Avenir Next LT Pro"/>
          <w:snapToGrid w:val="0"/>
          <w:szCs w:val="22"/>
          <w:lang w:eastAsia="en-US"/>
        </w:rPr>
      </w:pPr>
    </w:p>
    <w:p w14:paraId="4A558536" w14:textId="3C4F9040" w:rsidR="00C17DBA" w:rsidRPr="008A4292" w:rsidRDefault="00C17DBA" w:rsidP="00C17DBA">
      <w:pPr>
        <w:pStyle w:val="Sansinterligne"/>
        <w:jc w:val="both"/>
        <w:rPr>
          <w:rFonts w:ascii="Avenir Next LT Pro" w:eastAsia="Cambria" w:hAnsi="Avenir Next LT Pro"/>
          <w:snapToGrid w:val="0"/>
          <w:color w:val="203242"/>
          <w:szCs w:val="22"/>
          <w:lang w:eastAsia="en-US"/>
        </w:rPr>
      </w:pPr>
      <w:r w:rsidRPr="000C616E">
        <w:rPr>
          <w:rStyle w:val="Style5Car"/>
          <w:rFonts w:eastAsia="Cambria"/>
        </w:rPr>
        <w:t>L’attribution individuelle</w:t>
      </w:r>
      <w:r w:rsidR="007C241F" w:rsidRPr="000C616E">
        <w:rPr>
          <w:rStyle w:val="Style5Car"/>
        </w:rPr>
        <w:t xml:space="preserve"> de l’indemnité spéciale de fonction et d’engagement </w:t>
      </w:r>
      <w:r w:rsidRPr="000C616E">
        <w:rPr>
          <w:rStyle w:val="Style5Car"/>
          <w:rFonts w:eastAsia="Cambria"/>
        </w:rPr>
        <w:t>fera l’objet d</w:t>
      </w:r>
      <w:r w:rsidR="008A4292" w:rsidRPr="000C616E">
        <w:rPr>
          <w:rStyle w:val="Style5Car"/>
          <w:rFonts w:eastAsia="Cambria"/>
        </w:rPr>
        <w:t>e deux</w:t>
      </w:r>
      <w:r w:rsidRPr="000C616E">
        <w:rPr>
          <w:rStyle w:val="Style5Car"/>
          <w:rFonts w:eastAsia="Cambria"/>
        </w:rPr>
        <w:t xml:space="preserve"> arrêté</w:t>
      </w:r>
      <w:r w:rsidR="008A4292" w:rsidRPr="000C616E">
        <w:rPr>
          <w:rStyle w:val="Style5Car"/>
          <w:rFonts w:eastAsia="Cambria"/>
        </w:rPr>
        <w:t>s</w:t>
      </w:r>
      <w:r w:rsidRPr="000C616E">
        <w:rPr>
          <w:rFonts w:ascii="Avenir Next LT Pro" w:eastAsia="Cambria" w:hAnsi="Avenir Next LT Pro"/>
          <w:snapToGrid w:val="0"/>
          <w:color w:val="203242"/>
          <w:szCs w:val="22"/>
          <w:lang w:eastAsia="en-US"/>
        </w:rPr>
        <w:t xml:space="preserve"> individuel</w:t>
      </w:r>
      <w:r w:rsidR="008A4292" w:rsidRPr="000C616E">
        <w:rPr>
          <w:rFonts w:ascii="Avenir Next LT Pro" w:eastAsia="Cambria" w:hAnsi="Avenir Next LT Pro"/>
          <w:snapToGrid w:val="0"/>
          <w:color w:val="203242"/>
          <w:szCs w:val="22"/>
          <w:lang w:eastAsia="en-US"/>
        </w:rPr>
        <w:t>s</w:t>
      </w:r>
      <w:r w:rsidRPr="000C616E">
        <w:rPr>
          <w:rFonts w:ascii="Avenir Next LT Pro" w:eastAsia="Cambria" w:hAnsi="Avenir Next LT Pro"/>
          <w:snapToGrid w:val="0"/>
          <w:color w:val="203242"/>
          <w:szCs w:val="22"/>
          <w:lang w:eastAsia="en-US"/>
        </w:rPr>
        <w:t xml:space="preserve"> du ……. </w:t>
      </w:r>
      <w:r w:rsidRPr="008A4292">
        <w:rPr>
          <w:rFonts w:ascii="Avenir Next LT Pro" w:eastAsia="Cambria" w:hAnsi="Avenir Next LT Pro"/>
          <w:i/>
          <w:snapToGrid w:val="0"/>
          <w:color w:val="2E74B5" w:themeColor="accent1" w:themeShade="BF"/>
          <w:szCs w:val="22"/>
          <w:lang w:eastAsia="en-US"/>
        </w:rPr>
        <w:t>(</w:t>
      </w:r>
      <w:proofErr w:type="gramStart"/>
      <w:r w:rsidRPr="008A4292">
        <w:rPr>
          <w:rFonts w:ascii="Avenir Next LT Pro" w:eastAsia="Cambria" w:hAnsi="Avenir Next LT Pro"/>
          <w:i/>
          <w:snapToGrid w:val="0"/>
          <w:color w:val="2E74B5" w:themeColor="accent1" w:themeShade="BF"/>
          <w:szCs w:val="22"/>
          <w:lang w:eastAsia="en-US"/>
        </w:rPr>
        <w:t>autorité</w:t>
      </w:r>
      <w:proofErr w:type="gramEnd"/>
      <w:r w:rsidRPr="008A4292">
        <w:rPr>
          <w:rFonts w:ascii="Avenir Next LT Pro" w:eastAsia="Cambria" w:hAnsi="Avenir Next LT Pro"/>
          <w:i/>
          <w:snapToGrid w:val="0"/>
          <w:color w:val="2E74B5" w:themeColor="accent1" w:themeShade="BF"/>
          <w:szCs w:val="22"/>
          <w:lang w:eastAsia="en-US"/>
        </w:rPr>
        <w:t xml:space="preserve"> territoriale)</w:t>
      </w:r>
      <w:r w:rsidRPr="008A4292">
        <w:rPr>
          <w:rFonts w:ascii="Avenir Next LT Pro" w:eastAsia="Cambria" w:hAnsi="Avenir Next LT Pro"/>
          <w:snapToGrid w:val="0"/>
          <w:color w:val="203242"/>
          <w:szCs w:val="22"/>
          <w:lang w:eastAsia="en-US"/>
        </w:rPr>
        <w:t>.</w:t>
      </w:r>
    </w:p>
    <w:p w14:paraId="0A6B46D6" w14:textId="2E45E851" w:rsidR="009B2124" w:rsidRPr="008A4292" w:rsidRDefault="009B2124" w:rsidP="00C17DBA">
      <w:pPr>
        <w:pStyle w:val="Sansinterligne"/>
        <w:jc w:val="both"/>
        <w:rPr>
          <w:rFonts w:ascii="Avenir Next LT Pro" w:eastAsia="Cambria" w:hAnsi="Avenir Next LT Pro"/>
          <w:snapToGrid w:val="0"/>
          <w:color w:val="203242"/>
          <w:szCs w:val="22"/>
          <w:lang w:eastAsia="en-US"/>
        </w:rPr>
      </w:pPr>
    </w:p>
    <w:p w14:paraId="41794123" w14:textId="7B244FD2" w:rsidR="009B2124" w:rsidRPr="000C616E" w:rsidRDefault="009B2124" w:rsidP="009B2124">
      <w:pPr>
        <w:pStyle w:val="Sansinterligne"/>
        <w:jc w:val="both"/>
        <w:rPr>
          <w:rFonts w:ascii="Avenir Next LT Pro" w:eastAsia="Cambria" w:hAnsi="Avenir Next LT Pro"/>
          <w:iCs/>
          <w:snapToGrid w:val="0"/>
          <w:color w:val="203242"/>
          <w:szCs w:val="22"/>
          <w:lang w:eastAsia="en-US"/>
        </w:rPr>
      </w:pPr>
      <w:r w:rsidRPr="008A4292">
        <w:rPr>
          <w:rFonts w:ascii="Avenir Next LT Pro" w:eastAsia="Cambria" w:hAnsi="Avenir Next LT Pro"/>
          <w:iCs/>
          <w:snapToGrid w:val="0"/>
          <w:color w:val="203242"/>
          <w:szCs w:val="22"/>
          <w:lang w:eastAsia="en-US"/>
        </w:rPr>
        <w:t xml:space="preserve">Le ……. </w:t>
      </w:r>
      <w:r w:rsidRPr="008A4292">
        <w:rPr>
          <w:rFonts w:ascii="Avenir Next LT Pro" w:eastAsia="Cambria" w:hAnsi="Avenir Next LT Pro"/>
          <w:i/>
          <w:iCs/>
          <w:snapToGrid w:val="0"/>
          <w:color w:val="2E74B5" w:themeColor="accent1" w:themeShade="BF"/>
          <w:szCs w:val="22"/>
          <w:lang w:eastAsia="en-US"/>
        </w:rPr>
        <w:t>(</w:t>
      </w:r>
      <w:proofErr w:type="gramStart"/>
      <w:r w:rsidRPr="008A4292">
        <w:rPr>
          <w:rFonts w:ascii="Avenir Next LT Pro" w:eastAsia="Cambria" w:hAnsi="Avenir Next LT Pro"/>
          <w:i/>
          <w:iCs/>
          <w:snapToGrid w:val="0"/>
          <w:color w:val="2E74B5" w:themeColor="accent1" w:themeShade="BF"/>
          <w:szCs w:val="22"/>
          <w:lang w:eastAsia="en-US"/>
        </w:rPr>
        <w:t>autorité</w:t>
      </w:r>
      <w:proofErr w:type="gramEnd"/>
      <w:r w:rsidRPr="008A4292">
        <w:rPr>
          <w:rFonts w:ascii="Avenir Next LT Pro" w:eastAsia="Cambria" w:hAnsi="Avenir Next LT Pro"/>
          <w:i/>
          <w:iCs/>
          <w:snapToGrid w:val="0"/>
          <w:color w:val="2E74B5" w:themeColor="accent1" w:themeShade="BF"/>
          <w:szCs w:val="22"/>
          <w:lang w:eastAsia="en-US"/>
        </w:rPr>
        <w:t xml:space="preserve"> territoriale</w:t>
      </w:r>
      <w:r w:rsidRPr="00496094">
        <w:rPr>
          <w:rFonts w:ascii="Avenir Next LT Pro" w:eastAsia="Cambria" w:hAnsi="Avenir Next LT Pro"/>
          <w:i/>
          <w:iCs/>
          <w:snapToGrid w:val="0"/>
          <w:color w:val="2E74B5" w:themeColor="accent1" w:themeShade="BF"/>
          <w:szCs w:val="22"/>
          <w:lang w:eastAsia="en-US"/>
        </w:rPr>
        <w:t>)</w:t>
      </w:r>
      <w:r w:rsidRPr="00496094">
        <w:rPr>
          <w:rFonts w:ascii="Avenir Next LT Pro" w:eastAsia="Cambria" w:hAnsi="Avenir Next LT Pro"/>
          <w:iCs/>
          <w:snapToGrid w:val="0"/>
          <w:color w:val="2E74B5" w:themeColor="accent1" w:themeShade="BF"/>
          <w:szCs w:val="22"/>
          <w:lang w:eastAsia="en-US"/>
        </w:rPr>
        <w:t xml:space="preserve"> </w:t>
      </w:r>
      <w:r w:rsidR="00E5006F" w:rsidRPr="000C616E">
        <w:rPr>
          <w:rFonts w:ascii="Avenir Next LT Pro" w:eastAsia="Cambria" w:hAnsi="Avenir Next LT Pro"/>
          <w:iCs/>
          <w:snapToGrid w:val="0"/>
          <w:color w:val="203242"/>
          <w:szCs w:val="22"/>
          <w:lang w:eastAsia="en-US"/>
        </w:rPr>
        <w:t>déterminera </w:t>
      </w:r>
      <w:r w:rsidRPr="000C616E">
        <w:rPr>
          <w:rFonts w:ascii="Avenir Next LT Pro" w:eastAsia="Cambria" w:hAnsi="Avenir Next LT Pro"/>
          <w:iCs/>
          <w:snapToGrid w:val="0"/>
          <w:color w:val="203242"/>
          <w:szCs w:val="22"/>
          <w:lang w:eastAsia="en-US"/>
        </w:rPr>
        <w:t>:</w:t>
      </w:r>
    </w:p>
    <w:p w14:paraId="22F3ECEC" w14:textId="77777777" w:rsidR="009B2124" w:rsidRPr="000C616E" w:rsidRDefault="009B2124" w:rsidP="009B2124">
      <w:pPr>
        <w:pStyle w:val="Sansinterligne"/>
        <w:jc w:val="both"/>
        <w:rPr>
          <w:rFonts w:ascii="Avenir Next LT Pro" w:eastAsia="Cambria" w:hAnsi="Avenir Next LT Pro"/>
          <w:iCs/>
          <w:snapToGrid w:val="0"/>
          <w:color w:val="203242"/>
          <w:szCs w:val="22"/>
          <w:lang w:eastAsia="en-US"/>
        </w:rPr>
      </w:pPr>
    </w:p>
    <w:p w14:paraId="63C4C271" w14:textId="735231BE" w:rsidR="009B2124" w:rsidRPr="000C616E" w:rsidRDefault="009B2124" w:rsidP="00717091">
      <w:pPr>
        <w:pStyle w:val="Sansinterligne"/>
        <w:numPr>
          <w:ilvl w:val="0"/>
          <w:numId w:val="18"/>
        </w:numPr>
        <w:jc w:val="both"/>
        <w:rPr>
          <w:rFonts w:ascii="Avenir Next LT Pro" w:eastAsia="Cambria" w:hAnsi="Avenir Next LT Pro"/>
          <w:snapToGrid w:val="0"/>
          <w:color w:val="203242"/>
          <w:szCs w:val="22"/>
          <w:lang w:eastAsia="en-US"/>
        </w:rPr>
      </w:pPr>
      <w:proofErr w:type="gramStart"/>
      <w:r w:rsidRPr="000C616E">
        <w:rPr>
          <w:rFonts w:ascii="Avenir Next LT Pro" w:eastAsia="Cambria" w:hAnsi="Avenir Next LT Pro"/>
          <w:snapToGrid w:val="0"/>
          <w:color w:val="203242"/>
          <w:szCs w:val="22"/>
          <w:lang w:eastAsia="en-US"/>
        </w:rPr>
        <w:t>les</w:t>
      </w:r>
      <w:proofErr w:type="gramEnd"/>
      <w:r w:rsidRPr="000C616E">
        <w:rPr>
          <w:rFonts w:ascii="Avenir Next LT Pro" w:eastAsia="Cambria" w:hAnsi="Avenir Next LT Pro"/>
          <w:snapToGrid w:val="0"/>
          <w:color w:val="203242"/>
          <w:szCs w:val="22"/>
          <w:lang w:eastAsia="en-US"/>
        </w:rPr>
        <w:t xml:space="preserve"> bénéficiaires au regard des modalités d’attri</w:t>
      </w:r>
      <w:r w:rsidR="00717091" w:rsidRPr="000C616E">
        <w:rPr>
          <w:rFonts w:ascii="Avenir Next LT Pro" w:eastAsia="Cambria" w:hAnsi="Avenir Next LT Pro"/>
          <w:snapToGrid w:val="0"/>
          <w:color w:val="203242"/>
          <w:szCs w:val="22"/>
          <w:lang w:eastAsia="en-US"/>
        </w:rPr>
        <w:t xml:space="preserve">bution définies par </w:t>
      </w:r>
      <w:r w:rsidR="00226CFB" w:rsidRPr="000C616E">
        <w:rPr>
          <w:rFonts w:ascii="Avenir Next LT Pro" w:eastAsia="Cambria" w:hAnsi="Avenir Next LT Pro"/>
          <w:snapToGrid w:val="0"/>
          <w:color w:val="203242"/>
          <w:szCs w:val="22"/>
          <w:lang w:eastAsia="en-US"/>
        </w:rPr>
        <w:t>l’organe délibérant</w:t>
      </w:r>
      <w:r w:rsidR="00717091" w:rsidRPr="000C616E">
        <w:rPr>
          <w:rFonts w:ascii="Avenir Next LT Pro" w:eastAsia="Cambria" w:hAnsi="Avenir Next LT Pro"/>
          <w:snapToGrid w:val="0"/>
          <w:color w:val="203242"/>
          <w:szCs w:val="22"/>
          <w:lang w:eastAsia="en-US"/>
        </w:rPr>
        <w:t> ;</w:t>
      </w:r>
    </w:p>
    <w:p w14:paraId="42DDC542" w14:textId="58A771D6" w:rsidR="001E4E22" w:rsidRPr="000C616E" w:rsidRDefault="009B2124" w:rsidP="00AB4BD1">
      <w:pPr>
        <w:pStyle w:val="Sansinterligne"/>
        <w:numPr>
          <w:ilvl w:val="0"/>
          <w:numId w:val="18"/>
        </w:numPr>
        <w:jc w:val="both"/>
        <w:rPr>
          <w:rFonts w:eastAsia="Cambria"/>
          <w:snapToGrid w:val="0"/>
          <w:color w:val="203242"/>
          <w:lang w:eastAsia="en-US"/>
        </w:rPr>
      </w:pPr>
      <w:proofErr w:type="gramStart"/>
      <w:r w:rsidRPr="000C616E">
        <w:rPr>
          <w:rFonts w:ascii="Avenir Next LT Pro" w:eastAsia="Cambria" w:hAnsi="Avenir Next LT Pro"/>
          <w:snapToGrid w:val="0"/>
          <w:color w:val="203242"/>
          <w:szCs w:val="22"/>
          <w:lang w:eastAsia="en-US"/>
        </w:rPr>
        <w:t>le</w:t>
      </w:r>
      <w:proofErr w:type="gramEnd"/>
      <w:r w:rsidRPr="000C616E">
        <w:rPr>
          <w:rFonts w:ascii="Avenir Next LT Pro" w:eastAsia="Cambria" w:hAnsi="Avenir Next LT Pro"/>
          <w:snapToGrid w:val="0"/>
          <w:color w:val="203242"/>
          <w:szCs w:val="22"/>
          <w:lang w:eastAsia="en-US"/>
        </w:rPr>
        <w:t xml:space="preserve"> montant alloué à chacun. Ce montant est individualisé </w:t>
      </w:r>
      <w:r w:rsidR="00057FDA" w:rsidRPr="000C616E">
        <w:rPr>
          <w:rFonts w:ascii="Avenir Next LT Pro" w:eastAsia="Cambria" w:hAnsi="Avenir Next LT Pro"/>
          <w:snapToGrid w:val="0"/>
          <w:color w:val="203242"/>
          <w:szCs w:val="22"/>
          <w:lang w:eastAsia="en-US"/>
        </w:rPr>
        <w:t xml:space="preserve">et </w:t>
      </w:r>
      <w:r w:rsidR="007C241F" w:rsidRPr="000C616E">
        <w:rPr>
          <w:rFonts w:ascii="Avenir Next LT Pro" w:eastAsia="Cambria" w:hAnsi="Avenir Next LT Pro"/>
          <w:snapToGrid w:val="0"/>
          <w:color w:val="203242"/>
          <w:szCs w:val="22"/>
          <w:lang w:eastAsia="en-US"/>
        </w:rPr>
        <w:t xml:space="preserve">proratisé </w:t>
      </w:r>
      <w:r w:rsidR="00C232EC" w:rsidRPr="000C616E">
        <w:rPr>
          <w:rFonts w:ascii="Avenir Next LT Pro" w:eastAsia="Cambria" w:hAnsi="Avenir Next LT Pro"/>
          <w:snapToGrid w:val="0"/>
          <w:color w:val="203242"/>
          <w:szCs w:val="22"/>
          <w:lang w:eastAsia="en-US"/>
        </w:rPr>
        <w:t>dans les mêmes proportions que le traitement pour les agents à temps non complet et à temps partiel</w:t>
      </w:r>
      <w:r w:rsidR="00803E38" w:rsidRPr="000C616E">
        <w:rPr>
          <w:rFonts w:ascii="Avenir Next LT Pro" w:eastAsia="Cambria" w:hAnsi="Avenir Next LT Pro"/>
          <w:snapToGrid w:val="0"/>
          <w:color w:val="203242"/>
          <w:szCs w:val="22"/>
          <w:lang w:eastAsia="en-US"/>
        </w:rPr>
        <w:t>.</w:t>
      </w:r>
      <w:r w:rsidR="00057FDA" w:rsidRPr="000C616E">
        <w:rPr>
          <w:rFonts w:ascii="Avenir Next LT Pro" w:eastAsia="Cambria" w:hAnsi="Avenir Next LT Pro"/>
          <w:snapToGrid w:val="0"/>
          <w:color w:val="203242"/>
          <w:szCs w:val="22"/>
          <w:lang w:eastAsia="en-US"/>
        </w:rPr>
        <w:t xml:space="preserve"> </w:t>
      </w:r>
    </w:p>
    <w:p w14:paraId="623EDD4B" w14:textId="77777777" w:rsidR="00057FDA" w:rsidRPr="000C616E" w:rsidRDefault="00057FDA" w:rsidP="00057FDA">
      <w:pPr>
        <w:pStyle w:val="Sansinterligne"/>
        <w:ind w:left="720"/>
        <w:jc w:val="both"/>
        <w:rPr>
          <w:rFonts w:eastAsia="Cambria"/>
          <w:snapToGrid w:val="0"/>
          <w:color w:val="203242"/>
          <w:lang w:eastAsia="en-US"/>
        </w:rPr>
      </w:pPr>
    </w:p>
    <w:p w14:paraId="5D2B7E0B" w14:textId="77777777" w:rsidR="0057117D" w:rsidRPr="008A4292" w:rsidRDefault="0057117D" w:rsidP="0057117D">
      <w:pPr>
        <w:pStyle w:val="Style2"/>
        <w:ind w:left="0" w:firstLine="0"/>
        <w:rPr>
          <w:rFonts w:ascii="Avenir Next LT Pro" w:hAnsi="Avenir Next LT Pro"/>
          <w:i/>
        </w:rPr>
      </w:pPr>
      <w:r w:rsidRPr="000C616E">
        <w:rPr>
          <w:rFonts w:ascii="Avenir Next LT Pro" w:hAnsi="Avenir Next LT Pro"/>
        </w:rPr>
        <w:t>L'arrêté portant attribution de la part fixe de l’indemnité spéciale de fonction et d'engagement a une validité ……………</w:t>
      </w:r>
      <w:r w:rsidRPr="000C616E">
        <w:rPr>
          <w:rFonts w:ascii="Avenir Next LT Pro" w:hAnsi="Avenir Next LT Pro"/>
          <w:i/>
        </w:rPr>
        <w:t xml:space="preserve"> </w:t>
      </w:r>
      <w:r w:rsidRPr="008A4292">
        <w:rPr>
          <w:rFonts w:ascii="Avenir Next LT Pro" w:hAnsi="Avenir Next LT Pro"/>
          <w:i/>
        </w:rPr>
        <w:t>(</w:t>
      </w:r>
      <w:r w:rsidRPr="008A4292">
        <w:rPr>
          <w:rFonts w:ascii="Avenir Next LT Pro" w:hAnsi="Avenir Next LT Pro"/>
          <w:i/>
          <w:color w:val="2E74B5" w:themeColor="accent1" w:themeShade="BF"/>
        </w:rPr>
        <w:t xml:space="preserve">permanente, </w:t>
      </w:r>
      <w:proofErr w:type="gramStart"/>
      <w:r w:rsidRPr="008A4292">
        <w:rPr>
          <w:rFonts w:ascii="Avenir Next LT Pro" w:hAnsi="Avenir Next LT Pro"/>
          <w:i/>
          <w:color w:val="2E74B5" w:themeColor="accent1" w:themeShade="BF"/>
        </w:rPr>
        <w:t>annuelle,…</w:t>
      </w:r>
      <w:proofErr w:type="gramEnd"/>
      <w:r w:rsidRPr="008A4292">
        <w:rPr>
          <w:rFonts w:ascii="Avenir Next LT Pro" w:hAnsi="Avenir Next LT Pro"/>
          <w:i/>
          <w:color w:val="2E74B5" w:themeColor="accent1" w:themeShade="BF"/>
        </w:rPr>
        <w:t>.</w:t>
      </w:r>
      <w:r w:rsidRPr="000C616E">
        <w:rPr>
          <w:rFonts w:ascii="Avenir Next LT Pro" w:hAnsi="Avenir Next LT Pro"/>
          <w:i/>
        </w:rPr>
        <w:t>).</w:t>
      </w:r>
    </w:p>
    <w:p w14:paraId="5EC6EE43" w14:textId="77777777" w:rsidR="0057117D" w:rsidRPr="000C616E" w:rsidRDefault="0057117D" w:rsidP="00414BFD">
      <w:pPr>
        <w:pStyle w:val="Style2"/>
        <w:ind w:left="0" w:firstLine="0"/>
        <w:rPr>
          <w:rFonts w:ascii="Avenir Next LT Pro" w:hAnsi="Avenir Next LT Pro"/>
        </w:rPr>
      </w:pPr>
    </w:p>
    <w:p w14:paraId="7F73DBE0" w14:textId="688F5BF0" w:rsidR="008A4292" w:rsidRDefault="008A4292" w:rsidP="00414BFD">
      <w:pPr>
        <w:pStyle w:val="Style2"/>
        <w:ind w:left="0" w:firstLine="0"/>
        <w:rPr>
          <w:rFonts w:ascii="Avenir Next LT Pro" w:hAnsi="Avenir Next LT Pro"/>
        </w:rPr>
      </w:pPr>
      <w:r w:rsidRPr="000C616E">
        <w:rPr>
          <w:rFonts w:ascii="Avenir Next LT Pro" w:hAnsi="Avenir Next LT Pro"/>
        </w:rPr>
        <w:t xml:space="preserve">L'arrêté portant attribution de la part variable de l’indemnité spéciale de fonction et d'engagement a une validité limitée à l'année </w:t>
      </w:r>
      <w:r w:rsidRPr="008A4292">
        <w:rPr>
          <w:rFonts w:ascii="Avenir Next LT Pro" w:hAnsi="Avenir Next LT Pro"/>
          <w:i/>
        </w:rPr>
        <w:t>(</w:t>
      </w:r>
      <w:r w:rsidRPr="008A4292">
        <w:rPr>
          <w:rFonts w:ascii="Avenir Next LT Pro" w:hAnsi="Avenir Next LT Pro"/>
          <w:i/>
          <w:color w:val="2E74B5" w:themeColor="accent1" w:themeShade="BF"/>
        </w:rPr>
        <w:t>obligatoire</w:t>
      </w:r>
      <w:r w:rsidRPr="008A4292">
        <w:rPr>
          <w:rFonts w:ascii="Avenir Next LT Pro" w:hAnsi="Avenir Next LT Pro"/>
          <w:i/>
        </w:rPr>
        <w:t>)</w:t>
      </w:r>
      <w:r w:rsidRPr="008A4292">
        <w:rPr>
          <w:rFonts w:ascii="Avenir Next LT Pro" w:hAnsi="Avenir Next LT Pro"/>
        </w:rPr>
        <w:t>.</w:t>
      </w:r>
    </w:p>
    <w:p w14:paraId="073E832E" w14:textId="1B412421" w:rsidR="008A4292" w:rsidRDefault="008A4292" w:rsidP="008A4292">
      <w:pPr>
        <w:pStyle w:val="Style2"/>
        <w:rPr>
          <w:rFonts w:ascii="Avenir Next LT Pro" w:hAnsi="Avenir Next LT Pro"/>
          <w:strike/>
        </w:rPr>
      </w:pPr>
    </w:p>
    <w:p w14:paraId="3F087A2C" w14:textId="212802FC" w:rsidR="00E91664" w:rsidRDefault="00E91664" w:rsidP="008A4292">
      <w:pPr>
        <w:pStyle w:val="Style2"/>
        <w:rPr>
          <w:rFonts w:ascii="Avenir Next LT Pro" w:eastAsia="Cambria" w:hAnsi="Avenir Next LT Pro"/>
          <w:lang w:eastAsia="en-US"/>
        </w:rPr>
      </w:pPr>
      <w:r>
        <w:rPr>
          <w:rFonts w:ascii="Avenir Next LT Pro" w:eastAsia="Cambria" w:hAnsi="Avenir Next LT Pro"/>
          <w:lang w:eastAsia="en-US"/>
        </w:rPr>
        <w:br w:type="page"/>
      </w:r>
    </w:p>
    <w:p w14:paraId="22497F29" w14:textId="31952DEF" w:rsidR="00626867" w:rsidRPr="009F0A7B" w:rsidRDefault="00626867" w:rsidP="00414BFD">
      <w:pPr>
        <w:pStyle w:val="Paragraphedeliste"/>
        <w:numPr>
          <w:ilvl w:val="0"/>
          <w:numId w:val="7"/>
        </w:numPr>
        <w:ind w:left="1276"/>
        <w:jc w:val="both"/>
        <w:rPr>
          <w:rFonts w:ascii="Avenir Next LT Pro" w:eastAsia="Cambria" w:hAnsi="Avenir Next LT Pro"/>
          <w:b/>
          <w:snapToGrid w:val="0"/>
          <w:color w:val="9BAAB9"/>
          <w:sz w:val="24"/>
          <w:szCs w:val="22"/>
          <w:lang w:eastAsia="en-US"/>
        </w:rPr>
      </w:pPr>
      <w:r>
        <w:rPr>
          <w:rFonts w:ascii="Avenir Next LT Pro" w:eastAsia="Cambria" w:hAnsi="Avenir Next LT Pro"/>
          <w:b/>
          <w:snapToGrid w:val="0"/>
          <w:color w:val="9BAAB9"/>
          <w:sz w:val="24"/>
          <w:szCs w:val="22"/>
          <w:lang w:eastAsia="en-US"/>
        </w:rPr>
        <w:lastRenderedPageBreak/>
        <w:t>MODALITÉS DE MAINTIEN OU DE SUPPRESSION EN CAS D’ABSENCES</w:t>
      </w:r>
    </w:p>
    <w:p w14:paraId="302D584C" w14:textId="69C8BA11" w:rsidR="00626867" w:rsidRPr="00626867" w:rsidRDefault="00626867" w:rsidP="008A4292">
      <w:pPr>
        <w:pStyle w:val="Style2"/>
        <w:rPr>
          <w:rFonts w:ascii="Avenir Next LT Pro" w:eastAsia="Cambria" w:hAnsi="Avenir Next LT Pro"/>
          <w:lang w:eastAsia="en-US"/>
        </w:rPr>
      </w:pPr>
    </w:p>
    <w:p w14:paraId="47668558" w14:textId="7F6206B5" w:rsidR="00366409" w:rsidRDefault="00366409" w:rsidP="00626867">
      <w:pPr>
        <w:pStyle w:val="Paragraphedeliste"/>
        <w:pBdr>
          <w:top w:val="single" w:sz="4" w:space="1" w:color="auto"/>
          <w:left w:val="single" w:sz="4" w:space="4" w:color="auto"/>
          <w:bottom w:val="single" w:sz="4" w:space="1" w:color="auto"/>
          <w:right w:val="single" w:sz="4" w:space="4" w:color="auto"/>
        </w:pBdr>
        <w:ind w:left="0"/>
        <w:jc w:val="both"/>
        <w:rPr>
          <w:rFonts w:ascii="Avenir Next LT Pro" w:hAnsi="Avenir Next LT Pro"/>
          <w:i/>
          <w:color w:val="B52D51"/>
          <w:sz w:val="22"/>
          <w:szCs w:val="22"/>
        </w:rPr>
      </w:pPr>
      <w:r>
        <w:rPr>
          <w:rFonts w:ascii="Avenir Next LT Pro" w:hAnsi="Avenir Next LT Pro"/>
          <w:i/>
          <w:color w:val="B52D51"/>
          <w:sz w:val="22"/>
          <w:szCs w:val="22"/>
        </w:rPr>
        <w:t>Le décret n°2024-614 du 26 juin 2024 n’apporte aucune précision concernant les modalités de gestion du régime indemnitaire en cas d’absence.</w:t>
      </w:r>
    </w:p>
    <w:p w14:paraId="368470A4" w14:textId="77777777" w:rsidR="007C241F" w:rsidRDefault="000A0EA7" w:rsidP="00626867">
      <w:pPr>
        <w:pStyle w:val="Paragraphedeliste"/>
        <w:pBdr>
          <w:top w:val="single" w:sz="4" w:space="1" w:color="auto"/>
          <w:left w:val="single" w:sz="4" w:space="4" w:color="auto"/>
          <w:bottom w:val="single" w:sz="4" w:space="1" w:color="auto"/>
          <w:right w:val="single" w:sz="4" w:space="4" w:color="auto"/>
        </w:pBdr>
        <w:ind w:left="0"/>
        <w:jc w:val="both"/>
        <w:rPr>
          <w:rFonts w:ascii="Avenir Next LT Pro" w:hAnsi="Avenir Next LT Pro"/>
          <w:i/>
          <w:color w:val="B52D51"/>
          <w:sz w:val="22"/>
          <w:szCs w:val="22"/>
        </w:rPr>
      </w:pPr>
      <w:r>
        <w:rPr>
          <w:rFonts w:ascii="Avenir Next LT Pro" w:hAnsi="Avenir Next LT Pro"/>
          <w:i/>
          <w:color w:val="B52D51"/>
          <w:sz w:val="22"/>
          <w:szCs w:val="22"/>
        </w:rPr>
        <w:t>Il appartient à l’organe délibérant</w:t>
      </w:r>
      <w:r w:rsidR="007C241F">
        <w:rPr>
          <w:rFonts w:ascii="Avenir Next LT Pro" w:hAnsi="Avenir Next LT Pro"/>
          <w:i/>
          <w:color w:val="B52D51"/>
          <w:sz w:val="22"/>
          <w:szCs w:val="22"/>
        </w:rPr>
        <w:t xml:space="preserve"> de déterminer les conditions de maintien ou de suppression des indemnités en cas d’absence.</w:t>
      </w:r>
    </w:p>
    <w:p w14:paraId="7D72F21C" w14:textId="1FB8F835" w:rsidR="00626867" w:rsidRPr="00626867" w:rsidRDefault="00626867" w:rsidP="007C241F">
      <w:pPr>
        <w:pStyle w:val="Paragraphedeliste"/>
        <w:pBdr>
          <w:top w:val="single" w:sz="4" w:space="1" w:color="auto"/>
          <w:left w:val="single" w:sz="4" w:space="4" w:color="auto"/>
          <w:bottom w:val="single" w:sz="4" w:space="1" w:color="auto"/>
          <w:right w:val="single" w:sz="4" w:space="4" w:color="auto"/>
        </w:pBdr>
        <w:ind w:left="0"/>
        <w:jc w:val="both"/>
        <w:rPr>
          <w:rFonts w:ascii="Avenir Next LT Pro" w:hAnsi="Avenir Next LT Pro"/>
          <w:i/>
          <w:color w:val="B52D51"/>
          <w:sz w:val="22"/>
          <w:szCs w:val="22"/>
        </w:rPr>
      </w:pPr>
      <w:r w:rsidRPr="00057FDA">
        <w:rPr>
          <w:rFonts w:ascii="Avenir Next LT Pro" w:hAnsi="Avenir Next LT Pro"/>
          <w:b/>
          <w:bCs/>
          <w:i/>
          <w:color w:val="B52D51"/>
          <w:sz w:val="22"/>
          <w:szCs w:val="22"/>
        </w:rPr>
        <w:t xml:space="preserve">Les mesures proposées ci-dessous sont </w:t>
      </w:r>
      <w:r w:rsidR="000A0EA7" w:rsidRPr="00057FDA">
        <w:rPr>
          <w:rFonts w:ascii="Avenir Next LT Pro" w:hAnsi="Avenir Next LT Pro"/>
          <w:b/>
          <w:bCs/>
          <w:i/>
          <w:color w:val="B52D51"/>
          <w:sz w:val="22"/>
          <w:szCs w:val="22"/>
        </w:rPr>
        <w:t>précisées à titre indicatif</w:t>
      </w:r>
      <w:r w:rsidR="000A0EA7">
        <w:rPr>
          <w:rFonts w:ascii="Avenir Next LT Pro" w:hAnsi="Avenir Next LT Pro"/>
          <w:i/>
          <w:color w:val="B52D51"/>
          <w:sz w:val="22"/>
          <w:szCs w:val="22"/>
        </w:rPr>
        <w:t xml:space="preserve">. Ce sont </w:t>
      </w:r>
      <w:r w:rsidRPr="00626867">
        <w:rPr>
          <w:rFonts w:ascii="Avenir Next LT Pro" w:hAnsi="Avenir Next LT Pro"/>
          <w:i/>
          <w:color w:val="B52D51"/>
          <w:sz w:val="22"/>
          <w:szCs w:val="22"/>
        </w:rPr>
        <w:t>celles applicables aux fonctionnaires de la Fonction Publique d’Etat</w:t>
      </w:r>
      <w:r w:rsidR="00366409">
        <w:rPr>
          <w:rFonts w:ascii="Avenir Next LT Pro" w:hAnsi="Avenir Next LT Pro"/>
          <w:i/>
          <w:color w:val="B52D51"/>
          <w:sz w:val="22"/>
          <w:szCs w:val="22"/>
        </w:rPr>
        <w:t xml:space="preserve"> (décret n°2010-997 du 26 août 2010)</w:t>
      </w:r>
      <w:r w:rsidRPr="00626867">
        <w:rPr>
          <w:rFonts w:ascii="Avenir Next LT Pro" w:hAnsi="Avenir Next LT Pro"/>
          <w:i/>
          <w:color w:val="B52D51"/>
          <w:sz w:val="22"/>
          <w:szCs w:val="22"/>
        </w:rPr>
        <w:t xml:space="preserve">. </w:t>
      </w:r>
    </w:p>
    <w:p w14:paraId="3DBF0D8A" w14:textId="77777777" w:rsidR="00626867" w:rsidRPr="000C616E" w:rsidRDefault="00626867" w:rsidP="00626867">
      <w:pPr>
        <w:ind w:firstLine="708"/>
        <w:jc w:val="both"/>
        <w:rPr>
          <w:rFonts w:ascii="Avenir Next LT Pro" w:hAnsi="Avenir Next LT Pro" w:cs="Arial"/>
          <w:snapToGrid w:val="0"/>
          <w:color w:val="203242"/>
          <w:sz w:val="22"/>
          <w:szCs w:val="22"/>
        </w:rPr>
      </w:pPr>
    </w:p>
    <w:p w14:paraId="65773A3A" w14:textId="2AC70698" w:rsidR="00626867" w:rsidRPr="000C616E" w:rsidRDefault="00626867" w:rsidP="00414BFD">
      <w:pPr>
        <w:jc w:val="both"/>
        <w:rPr>
          <w:rFonts w:ascii="Avenir Next LT Pro" w:hAnsi="Avenir Next LT Pro" w:cs="Arial"/>
          <w:snapToGrid w:val="0"/>
          <w:color w:val="203242"/>
          <w:sz w:val="22"/>
          <w:szCs w:val="22"/>
        </w:rPr>
      </w:pPr>
      <w:r w:rsidRPr="000C616E">
        <w:rPr>
          <w:rFonts w:ascii="Avenir Next LT Pro" w:hAnsi="Avenir Next LT Pro" w:cs="Arial"/>
          <w:snapToGrid w:val="0"/>
          <w:color w:val="203242"/>
          <w:sz w:val="22"/>
          <w:szCs w:val="22"/>
        </w:rPr>
        <w:t xml:space="preserve">En ce qui concerne le cas des agents momentanément indisponibles, il </w:t>
      </w:r>
      <w:r w:rsidR="00057FDA" w:rsidRPr="000C616E">
        <w:rPr>
          <w:rFonts w:ascii="Avenir Next LT Pro" w:hAnsi="Avenir Next LT Pro" w:cs="Arial"/>
          <w:snapToGrid w:val="0"/>
          <w:color w:val="203242"/>
          <w:sz w:val="22"/>
          <w:szCs w:val="22"/>
        </w:rPr>
        <w:t xml:space="preserve">sera </w:t>
      </w:r>
      <w:r w:rsidRPr="000C616E">
        <w:rPr>
          <w:rFonts w:ascii="Avenir Next LT Pro" w:hAnsi="Avenir Next LT Pro" w:cs="Arial"/>
          <w:snapToGrid w:val="0"/>
          <w:color w:val="203242"/>
          <w:sz w:val="22"/>
          <w:szCs w:val="22"/>
        </w:rPr>
        <w:t xml:space="preserve">fait application des dispositions applicables aux agents de l'État du décret n° 2010-997 du 26 août 2010. </w:t>
      </w:r>
      <w:r w:rsidR="0057117D" w:rsidRPr="000C616E">
        <w:rPr>
          <w:rFonts w:ascii="Avenir Next LT Pro" w:hAnsi="Avenir Next LT Pro" w:cs="Arial"/>
          <w:snapToGrid w:val="0"/>
          <w:color w:val="203242"/>
          <w:sz w:val="22"/>
          <w:szCs w:val="22"/>
        </w:rPr>
        <w:t>L’indemnité suivra</w:t>
      </w:r>
      <w:r w:rsidRPr="000C616E">
        <w:rPr>
          <w:rFonts w:ascii="Avenir Next LT Pro" w:hAnsi="Avenir Next LT Pro" w:cs="Arial"/>
          <w:snapToGrid w:val="0"/>
          <w:color w:val="203242"/>
          <w:sz w:val="22"/>
          <w:szCs w:val="22"/>
        </w:rPr>
        <w:t xml:space="preserve"> le sort du traitement pendant :</w:t>
      </w:r>
    </w:p>
    <w:p w14:paraId="2A01ADC5" w14:textId="76AE9AF5" w:rsidR="00626867" w:rsidRPr="000C616E" w:rsidRDefault="00626867" w:rsidP="00414BFD">
      <w:pPr>
        <w:pStyle w:val="Paragraphedeliste"/>
        <w:numPr>
          <w:ilvl w:val="0"/>
          <w:numId w:val="12"/>
        </w:numPr>
        <w:ind w:left="1276"/>
        <w:jc w:val="both"/>
        <w:rPr>
          <w:rFonts w:ascii="Avenir Next LT Pro" w:hAnsi="Avenir Next LT Pro" w:cs="Arial"/>
          <w:snapToGrid w:val="0"/>
          <w:color w:val="203242"/>
          <w:sz w:val="22"/>
          <w:szCs w:val="22"/>
        </w:rPr>
      </w:pPr>
      <w:proofErr w:type="gramStart"/>
      <w:r w:rsidRPr="000C616E">
        <w:rPr>
          <w:rFonts w:ascii="Avenir Next LT Pro" w:hAnsi="Avenir Next LT Pro" w:cs="Arial"/>
          <w:snapToGrid w:val="0"/>
          <w:color w:val="203242"/>
          <w:sz w:val="22"/>
          <w:szCs w:val="22"/>
        </w:rPr>
        <w:t>les</w:t>
      </w:r>
      <w:proofErr w:type="gramEnd"/>
      <w:r w:rsidRPr="000C616E">
        <w:rPr>
          <w:rFonts w:ascii="Avenir Next LT Pro" w:hAnsi="Avenir Next LT Pro" w:cs="Arial"/>
          <w:snapToGrid w:val="0"/>
          <w:color w:val="203242"/>
          <w:sz w:val="22"/>
          <w:szCs w:val="22"/>
        </w:rPr>
        <w:t xml:space="preserve"> congés annuels</w:t>
      </w:r>
      <w:r w:rsidR="00AC1F46" w:rsidRPr="000C616E">
        <w:rPr>
          <w:rFonts w:ascii="Avenir Next LT Pro" w:hAnsi="Avenir Next LT Pro" w:cs="Arial"/>
          <w:snapToGrid w:val="0"/>
          <w:color w:val="203242"/>
          <w:sz w:val="22"/>
          <w:szCs w:val="22"/>
        </w:rPr>
        <w:t>,</w:t>
      </w:r>
    </w:p>
    <w:p w14:paraId="1D742B38" w14:textId="237BA4DD" w:rsidR="00626867" w:rsidRPr="000C616E" w:rsidRDefault="00626867" w:rsidP="00414BFD">
      <w:pPr>
        <w:pStyle w:val="Paragraphedeliste"/>
        <w:numPr>
          <w:ilvl w:val="0"/>
          <w:numId w:val="12"/>
        </w:numPr>
        <w:ind w:left="1276"/>
        <w:jc w:val="both"/>
        <w:rPr>
          <w:rFonts w:ascii="Avenir Next LT Pro" w:hAnsi="Avenir Next LT Pro" w:cs="Arial"/>
          <w:snapToGrid w:val="0"/>
          <w:color w:val="203242"/>
          <w:sz w:val="22"/>
          <w:szCs w:val="22"/>
        </w:rPr>
      </w:pPr>
      <w:proofErr w:type="gramStart"/>
      <w:r w:rsidRPr="000C616E">
        <w:rPr>
          <w:rFonts w:ascii="Avenir Next LT Pro" w:hAnsi="Avenir Next LT Pro"/>
          <w:snapToGrid w:val="0"/>
          <w:color w:val="203242"/>
          <w:sz w:val="22"/>
          <w:szCs w:val="22"/>
        </w:rPr>
        <w:t>les</w:t>
      </w:r>
      <w:proofErr w:type="gramEnd"/>
      <w:r w:rsidRPr="000C616E">
        <w:rPr>
          <w:rFonts w:ascii="Avenir Next LT Pro" w:hAnsi="Avenir Next LT Pro"/>
          <w:snapToGrid w:val="0"/>
          <w:color w:val="203242"/>
          <w:sz w:val="22"/>
          <w:szCs w:val="22"/>
        </w:rPr>
        <w:t xml:space="preserve"> jours d'aménagement et de réduction du temps de travail</w:t>
      </w:r>
      <w:r w:rsidR="00AC1F46" w:rsidRPr="000C616E">
        <w:rPr>
          <w:rFonts w:ascii="Avenir Next LT Pro" w:hAnsi="Avenir Next LT Pro"/>
          <w:snapToGrid w:val="0"/>
          <w:color w:val="203242"/>
          <w:sz w:val="22"/>
          <w:szCs w:val="22"/>
        </w:rPr>
        <w:t>,</w:t>
      </w:r>
    </w:p>
    <w:p w14:paraId="0CAAD638" w14:textId="59706F80" w:rsidR="00626867" w:rsidRPr="000C616E" w:rsidRDefault="00626867" w:rsidP="00414BFD">
      <w:pPr>
        <w:pStyle w:val="Paragraphedeliste"/>
        <w:numPr>
          <w:ilvl w:val="0"/>
          <w:numId w:val="12"/>
        </w:numPr>
        <w:ind w:left="1276"/>
        <w:jc w:val="both"/>
        <w:rPr>
          <w:rFonts w:ascii="Avenir Next LT Pro" w:hAnsi="Avenir Next LT Pro" w:cs="Arial"/>
          <w:snapToGrid w:val="0"/>
          <w:color w:val="203242"/>
          <w:sz w:val="22"/>
          <w:szCs w:val="22"/>
        </w:rPr>
      </w:pPr>
      <w:proofErr w:type="gramStart"/>
      <w:r w:rsidRPr="000C616E">
        <w:rPr>
          <w:rFonts w:ascii="Avenir Next LT Pro" w:hAnsi="Avenir Next LT Pro"/>
          <w:snapToGrid w:val="0"/>
          <w:color w:val="203242"/>
          <w:sz w:val="22"/>
          <w:szCs w:val="22"/>
        </w:rPr>
        <w:t>les</w:t>
      </w:r>
      <w:proofErr w:type="gramEnd"/>
      <w:r w:rsidRPr="000C616E">
        <w:rPr>
          <w:rFonts w:ascii="Avenir Next LT Pro" w:hAnsi="Avenir Next LT Pro"/>
          <w:snapToGrid w:val="0"/>
          <w:color w:val="203242"/>
          <w:sz w:val="22"/>
          <w:szCs w:val="22"/>
        </w:rPr>
        <w:t xml:space="preserve"> congés de maladie ordinaire hors l'application du jour de carence</w:t>
      </w:r>
      <w:r w:rsidR="00AC1F46" w:rsidRPr="000C616E">
        <w:rPr>
          <w:rFonts w:ascii="Avenir Next LT Pro" w:hAnsi="Avenir Next LT Pro"/>
          <w:snapToGrid w:val="0"/>
          <w:color w:val="203242"/>
          <w:sz w:val="22"/>
          <w:szCs w:val="22"/>
        </w:rPr>
        <w:t>,</w:t>
      </w:r>
    </w:p>
    <w:p w14:paraId="10E8D1C7" w14:textId="49726AB3" w:rsidR="00626867" w:rsidRPr="000C616E" w:rsidRDefault="00626867" w:rsidP="00414BFD">
      <w:pPr>
        <w:pStyle w:val="Paragraphedeliste"/>
        <w:numPr>
          <w:ilvl w:val="0"/>
          <w:numId w:val="12"/>
        </w:numPr>
        <w:ind w:left="1276"/>
        <w:jc w:val="both"/>
        <w:rPr>
          <w:rFonts w:ascii="Avenir Next LT Pro" w:hAnsi="Avenir Next LT Pro" w:cs="Arial"/>
          <w:snapToGrid w:val="0"/>
          <w:color w:val="203242"/>
          <w:sz w:val="22"/>
          <w:szCs w:val="22"/>
        </w:rPr>
      </w:pPr>
      <w:proofErr w:type="gramStart"/>
      <w:r w:rsidRPr="000C616E">
        <w:rPr>
          <w:rFonts w:ascii="Avenir Next LT Pro" w:hAnsi="Avenir Next LT Pro" w:cs="Arial"/>
          <w:snapToGrid w:val="0"/>
          <w:color w:val="203242"/>
          <w:sz w:val="22"/>
          <w:szCs w:val="22"/>
        </w:rPr>
        <w:t>les</w:t>
      </w:r>
      <w:proofErr w:type="gramEnd"/>
      <w:r w:rsidRPr="000C616E">
        <w:rPr>
          <w:rFonts w:ascii="Avenir Next LT Pro" w:hAnsi="Avenir Next LT Pro" w:cs="Arial"/>
          <w:snapToGrid w:val="0"/>
          <w:color w:val="203242"/>
          <w:sz w:val="22"/>
          <w:szCs w:val="22"/>
        </w:rPr>
        <w:t xml:space="preserve"> congés pour accident de service ou maladie professionnelle</w:t>
      </w:r>
      <w:r w:rsidR="00AC1F46" w:rsidRPr="000C616E">
        <w:rPr>
          <w:rFonts w:ascii="Avenir Next LT Pro" w:hAnsi="Avenir Next LT Pro" w:cs="Arial"/>
          <w:snapToGrid w:val="0"/>
          <w:color w:val="203242"/>
          <w:sz w:val="22"/>
          <w:szCs w:val="22"/>
        </w:rPr>
        <w:t>,</w:t>
      </w:r>
    </w:p>
    <w:p w14:paraId="4EC471F2" w14:textId="7D53FC5D" w:rsidR="00626867" w:rsidRPr="000C616E" w:rsidRDefault="00626867" w:rsidP="00414BFD">
      <w:pPr>
        <w:pStyle w:val="Paragraphedeliste"/>
        <w:numPr>
          <w:ilvl w:val="0"/>
          <w:numId w:val="12"/>
        </w:numPr>
        <w:ind w:left="1276"/>
        <w:jc w:val="both"/>
        <w:rPr>
          <w:rFonts w:ascii="Avenir Next LT Pro" w:hAnsi="Avenir Next LT Pro" w:cs="Arial"/>
          <w:snapToGrid w:val="0"/>
          <w:color w:val="203242"/>
          <w:sz w:val="22"/>
          <w:szCs w:val="22"/>
        </w:rPr>
      </w:pPr>
      <w:proofErr w:type="gramStart"/>
      <w:r w:rsidRPr="000C616E">
        <w:rPr>
          <w:rFonts w:ascii="Avenir Next LT Pro" w:hAnsi="Avenir Next LT Pro" w:cs="Arial"/>
          <w:snapToGrid w:val="0"/>
          <w:color w:val="203242"/>
          <w:sz w:val="22"/>
          <w:szCs w:val="22"/>
        </w:rPr>
        <w:t>les</w:t>
      </w:r>
      <w:proofErr w:type="gramEnd"/>
      <w:r w:rsidRPr="000C616E">
        <w:rPr>
          <w:rFonts w:ascii="Avenir Next LT Pro" w:hAnsi="Avenir Next LT Pro" w:cs="Arial"/>
          <w:snapToGrid w:val="0"/>
          <w:color w:val="203242"/>
          <w:sz w:val="22"/>
          <w:szCs w:val="22"/>
        </w:rPr>
        <w:t xml:space="preserve"> congés de maternité, de paternité et d’accueil de l’enfant</w:t>
      </w:r>
      <w:r w:rsidR="00AC1F46" w:rsidRPr="000C616E">
        <w:rPr>
          <w:rFonts w:ascii="Avenir Next LT Pro" w:hAnsi="Avenir Next LT Pro" w:cs="Arial"/>
          <w:snapToGrid w:val="0"/>
          <w:color w:val="203242"/>
          <w:sz w:val="22"/>
          <w:szCs w:val="22"/>
        </w:rPr>
        <w:t xml:space="preserve"> </w:t>
      </w:r>
      <w:r w:rsidR="00AC1F46" w:rsidRPr="003E677A">
        <w:rPr>
          <w:rFonts w:ascii="Avenir Next LT Pro" w:hAnsi="Avenir Next LT Pro" w:cs="Arial"/>
          <w:snapToGrid w:val="0"/>
          <w:color w:val="203242"/>
          <w:sz w:val="22"/>
          <w:szCs w:val="22"/>
        </w:rPr>
        <w:t>ou</w:t>
      </w:r>
      <w:r w:rsidRPr="000C616E">
        <w:rPr>
          <w:rFonts w:ascii="Avenir Next LT Pro" w:hAnsi="Avenir Next LT Pro" w:cs="Arial"/>
          <w:snapToGrid w:val="0"/>
          <w:color w:val="203242"/>
          <w:sz w:val="22"/>
          <w:szCs w:val="22"/>
        </w:rPr>
        <w:t xml:space="preserve"> d'adoption</w:t>
      </w:r>
      <w:r w:rsidR="00AC1F46" w:rsidRPr="000C616E">
        <w:rPr>
          <w:rFonts w:ascii="Avenir Next LT Pro" w:hAnsi="Avenir Next LT Pro" w:cs="Arial"/>
          <w:snapToGrid w:val="0"/>
          <w:color w:val="203242"/>
          <w:sz w:val="22"/>
          <w:szCs w:val="22"/>
        </w:rPr>
        <w:t>,</w:t>
      </w:r>
    </w:p>
    <w:p w14:paraId="615422A9" w14:textId="1A058368" w:rsidR="00626867" w:rsidRPr="000C616E" w:rsidRDefault="00626867" w:rsidP="00414BFD">
      <w:pPr>
        <w:pStyle w:val="Paragraphedeliste"/>
        <w:numPr>
          <w:ilvl w:val="0"/>
          <w:numId w:val="12"/>
        </w:numPr>
        <w:ind w:left="1276"/>
        <w:jc w:val="both"/>
        <w:rPr>
          <w:rFonts w:ascii="Avenir Next LT Pro" w:hAnsi="Avenir Next LT Pro" w:cs="Arial"/>
          <w:snapToGrid w:val="0"/>
          <w:color w:val="203242"/>
          <w:sz w:val="22"/>
          <w:szCs w:val="22"/>
        </w:rPr>
      </w:pPr>
      <w:proofErr w:type="gramStart"/>
      <w:r w:rsidRPr="000C616E">
        <w:rPr>
          <w:rFonts w:ascii="Avenir Next LT Pro" w:hAnsi="Avenir Next LT Pro" w:cs="Arial"/>
          <w:snapToGrid w:val="0"/>
          <w:color w:val="203242"/>
          <w:sz w:val="22"/>
          <w:szCs w:val="22"/>
        </w:rPr>
        <w:t>les</w:t>
      </w:r>
      <w:proofErr w:type="gramEnd"/>
      <w:r w:rsidRPr="000C616E">
        <w:rPr>
          <w:rFonts w:ascii="Avenir Next LT Pro" w:hAnsi="Avenir Next LT Pro" w:cs="Arial"/>
          <w:snapToGrid w:val="0"/>
          <w:color w:val="203242"/>
          <w:sz w:val="22"/>
          <w:szCs w:val="22"/>
        </w:rPr>
        <w:t xml:space="preserve"> périodes de temps partiel thérapeutique</w:t>
      </w:r>
      <w:r w:rsidR="00AC1F46" w:rsidRPr="000C616E">
        <w:rPr>
          <w:rFonts w:ascii="Avenir Next LT Pro" w:hAnsi="Avenir Next LT Pro" w:cs="Arial"/>
          <w:snapToGrid w:val="0"/>
          <w:color w:val="203242"/>
          <w:sz w:val="22"/>
          <w:szCs w:val="22"/>
        </w:rPr>
        <w:t>.</w:t>
      </w:r>
    </w:p>
    <w:p w14:paraId="73C28DC0" w14:textId="77777777" w:rsidR="00626867" w:rsidRPr="000C616E" w:rsidRDefault="00626867" w:rsidP="00DC2102">
      <w:pPr>
        <w:pStyle w:val="Style4"/>
        <w:rPr>
          <w:color w:val="203242"/>
        </w:rPr>
      </w:pPr>
    </w:p>
    <w:p w14:paraId="73AC8C61" w14:textId="561E0517" w:rsidR="00DC2102" w:rsidRPr="000C616E" w:rsidRDefault="00DC2102" w:rsidP="00DC2102">
      <w:pPr>
        <w:pStyle w:val="Style4"/>
        <w:ind w:left="0" w:firstLine="0"/>
        <w:rPr>
          <w:color w:val="203242"/>
        </w:rPr>
      </w:pPr>
      <w:r w:rsidRPr="000C616E">
        <w:rPr>
          <w:color w:val="203242"/>
        </w:rPr>
        <w:t>Durant le congé de longue maladie et le congé de grave maladie, l’indemnité est maintenue dans les proportions suivantes :</w:t>
      </w:r>
    </w:p>
    <w:p w14:paraId="7425D69C" w14:textId="73E502B7" w:rsidR="00DC2102" w:rsidRPr="000C616E" w:rsidRDefault="00DC2102" w:rsidP="00AC1F46">
      <w:pPr>
        <w:pStyle w:val="Style4"/>
        <w:numPr>
          <w:ilvl w:val="0"/>
          <w:numId w:val="22"/>
        </w:numPr>
        <w:ind w:left="851"/>
        <w:rPr>
          <w:color w:val="203242"/>
        </w:rPr>
      </w:pPr>
      <w:r w:rsidRPr="000C616E">
        <w:rPr>
          <w:color w:val="203242"/>
        </w:rPr>
        <w:t>33% la première année</w:t>
      </w:r>
    </w:p>
    <w:p w14:paraId="4E0A4FA8" w14:textId="25241427" w:rsidR="00DC2102" w:rsidRPr="000C616E" w:rsidRDefault="00DC2102" w:rsidP="00AC1F46">
      <w:pPr>
        <w:pStyle w:val="Style4"/>
        <w:numPr>
          <w:ilvl w:val="0"/>
          <w:numId w:val="22"/>
        </w:numPr>
        <w:ind w:left="851"/>
        <w:rPr>
          <w:color w:val="203242"/>
        </w:rPr>
      </w:pPr>
      <w:r w:rsidRPr="000C616E">
        <w:rPr>
          <w:color w:val="203242"/>
        </w:rPr>
        <w:t xml:space="preserve">60% les deuxième et </w:t>
      </w:r>
      <w:proofErr w:type="gramStart"/>
      <w:r w:rsidRPr="000C616E">
        <w:rPr>
          <w:color w:val="203242"/>
        </w:rPr>
        <w:t>troisième années</w:t>
      </w:r>
      <w:proofErr w:type="gramEnd"/>
      <w:r w:rsidRPr="000C616E">
        <w:rPr>
          <w:color w:val="203242"/>
        </w:rPr>
        <w:t>.</w:t>
      </w:r>
    </w:p>
    <w:p w14:paraId="2680DE55" w14:textId="77777777" w:rsidR="00DC2102" w:rsidRPr="000C616E" w:rsidRDefault="00DC2102" w:rsidP="00DC2102">
      <w:pPr>
        <w:pStyle w:val="Style4"/>
        <w:ind w:left="0" w:firstLine="0"/>
        <w:rPr>
          <w:color w:val="203242"/>
        </w:rPr>
      </w:pPr>
    </w:p>
    <w:p w14:paraId="73B4817F" w14:textId="38DE348D" w:rsidR="00DC2102" w:rsidRPr="000C616E" w:rsidRDefault="00DC2102" w:rsidP="00DC2102">
      <w:pPr>
        <w:pStyle w:val="Style4"/>
        <w:ind w:left="0" w:firstLine="0"/>
        <w:rPr>
          <w:color w:val="203242"/>
        </w:rPr>
      </w:pPr>
      <w:r w:rsidRPr="000C616E">
        <w:rPr>
          <w:color w:val="203242"/>
        </w:rPr>
        <w:t xml:space="preserve">L’indemnité est suspendue durant le congé de longue durée. </w:t>
      </w:r>
    </w:p>
    <w:p w14:paraId="289844B1" w14:textId="77777777" w:rsidR="00626867" w:rsidRPr="000C616E" w:rsidRDefault="00626867" w:rsidP="00DC2102">
      <w:pPr>
        <w:pStyle w:val="Style4"/>
        <w:rPr>
          <w:color w:val="203242"/>
        </w:rPr>
      </w:pPr>
    </w:p>
    <w:p w14:paraId="749001C8" w14:textId="1E4D335E" w:rsidR="00626867" w:rsidRPr="000C616E" w:rsidRDefault="00626867" w:rsidP="00626867">
      <w:pPr>
        <w:jc w:val="both"/>
        <w:rPr>
          <w:rFonts w:ascii="Avenir Next LT Pro" w:hAnsi="Avenir Next LT Pro" w:cs="Arial"/>
          <w:bCs/>
          <w:snapToGrid w:val="0"/>
          <w:color w:val="203242"/>
          <w:sz w:val="22"/>
          <w:szCs w:val="22"/>
        </w:rPr>
      </w:pPr>
      <w:r w:rsidRPr="000C616E">
        <w:rPr>
          <w:rFonts w:ascii="Avenir Next LT Pro" w:hAnsi="Avenir Next LT Pro" w:cs="Arial"/>
          <w:bCs/>
          <w:snapToGrid w:val="0"/>
          <w:color w:val="203242"/>
          <w:sz w:val="22"/>
          <w:szCs w:val="22"/>
        </w:rPr>
        <w:t xml:space="preserve">Lorsque l’agent est placé en congé de longue maladie, de longue durée ou de grave maladie à la suite d'une demande présentée au cours d'un congé antérieurement accordé au titre de la maladie ordinaire ou d’un congé pour accident du travail ou maladie professionnelle, les primes et indemnités qui lui ont été versées durant ce premier congé de maladie lui demeurent acquises. </w:t>
      </w:r>
    </w:p>
    <w:p w14:paraId="0C35689A" w14:textId="77777777" w:rsidR="00AC1F46" w:rsidRPr="000C616E" w:rsidRDefault="00AC1F46" w:rsidP="00626867">
      <w:pPr>
        <w:jc w:val="both"/>
        <w:rPr>
          <w:rFonts w:ascii="Avenir Next LT Pro" w:hAnsi="Avenir Next LT Pro" w:cs="Arial"/>
          <w:bCs/>
          <w:snapToGrid w:val="0"/>
          <w:color w:val="203242"/>
          <w:sz w:val="22"/>
          <w:szCs w:val="22"/>
        </w:rPr>
      </w:pPr>
    </w:p>
    <w:p w14:paraId="44646FCA" w14:textId="0E611416" w:rsidR="00DC2102" w:rsidRPr="000C616E" w:rsidRDefault="00DC2102" w:rsidP="00AC1F46">
      <w:pPr>
        <w:jc w:val="both"/>
        <w:rPr>
          <w:rFonts w:ascii="Avenir Next LT Pro" w:hAnsi="Avenir Next LT Pro" w:cs="Arial"/>
          <w:bCs/>
          <w:snapToGrid w:val="0"/>
          <w:color w:val="203242"/>
          <w:sz w:val="22"/>
          <w:szCs w:val="22"/>
        </w:rPr>
      </w:pPr>
      <w:r w:rsidRPr="000C616E">
        <w:rPr>
          <w:rFonts w:ascii="Avenir Next LT Pro" w:hAnsi="Avenir Next LT Pro" w:cs="Arial"/>
          <w:bCs/>
          <w:snapToGrid w:val="0"/>
          <w:color w:val="203242"/>
          <w:sz w:val="22"/>
          <w:szCs w:val="22"/>
        </w:rPr>
        <w:t>L’agent ne peut pas cumuler les indemnités acquises et maintenues pendant le premier congé de maladie avec celles dues au titre du congé de longue maladie ou de grave maladie.</w:t>
      </w:r>
    </w:p>
    <w:p w14:paraId="5C2179CA" w14:textId="77777777" w:rsidR="00DC2102" w:rsidRPr="000C616E" w:rsidRDefault="00DC2102" w:rsidP="00AC1F46">
      <w:pPr>
        <w:jc w:val="both"/>
        <w:rPr>
          <w:rFonts w:ascii="Avenir Next LT Pro" w:hAnsi="Avenir Next LT Pro" w:cs="Arial"/>
          <w:bCs/>
          <w:snapToGrid w:val="0"/>
          <w:color w:val="203242"/>
          <w:sz w:val="22"/>
          <w:szCs w:val="22"/>
        </w:rPr>
      </w:pPr>
    </w:p>
    <w:p w14:paraId="0B4A1952" w14:textId="77777777" w:rsidR="00DC2102" w:rsidRPr="000C616E" w:rsidRDefault="00DC2102" w:rsidP="00AC1F46">
      <w:pPr>
        <w:jc w:val="both"/>
        <w:rPr>
          <w:rFonts w:ascii="Avenir Next LT Pro" w:hAnsi="Avenir Next LT Pro" w:cs="Arial"/>
          <w:bCs/>
          <w:snapToGrid w:val="0"/>
          <w:color w:val="203242"/>
          <w:sz w:val="22"/>
          <w:szCs w:val="22"/>
        </w:rPr>
      </w:pPr>
      <w:r w:rsidRPr="000C616E">
        <w:rPr>
          <w:rFonts w:ascii="Avenir Next LT Pro" w:hAnsi="Avenir Next LT Pro" w:cs="Arial"/>
          <w:bCs/>
          <w:snapToGrid w:val="0"/>
          <w:color w:val="203242"/>
          <w:sz w:val="22"/>
          <w:szCs w:val="22"/>
        </w:rPr>
        <w:t>Lorsque, le fonctionnaire est placé en congé de longue durée à la suite d'une période de congé de longue maladie rémunérée à plein traitement, les primes et indemnités qui lui ont été versées durant son congé de longue maladie lui demeurent acquises.</w:t>
      </w:r>
    </w:p>
    <w:p w14:paraId="193FEC99" w14:textId="77777777" w:rsidR="00DC2102" w:rsidRPr="000C616E" w:rsidRDefault="00DC2102" w:rsidP="00626867">
      <w:pPr>
        <w:jc w:val="both"/>
        <w:rPr>
          <w:rFonts w:ascii="Avenir Next LT Pro" w:hAnsi="Avenir Next LT Pro" w:cs="Arial"/>
          <w:bCs/>
          <w:snapToGrid w:val="0"/>
          <w:color w:val="203242"/>
          <w:sz w:val="22"/>
          <w:szCs w:val="22"/>
        </w:rPr>
      </w:pPr>
    </w:p>
    <w:p w14:paraId="53A13A6F" w14:textId="77777777" w:rsidR="00626867" w:rsidRPr="00626867" w:rsidRDefault="00626867" w:rsidP="00626867">
      <w:pPr>
        <w:jc w:val="both"/>
        <w:rPr>
          <w:rFonts w:ascii="Avenir Next LT Pro" w:hAnsi="Avenir Next LT Pro" w:cs="Arial"/>
          <w:bCs/>
          <w:snapToGrid w:val="0"/>
          <w:color w:val="B52D51"/>
          <w:sz w:val="22"/>
          <w:szCs w:val="22"/>
        </w:rPr>
      </w:pPr>
    </w:p>
    <w:p w14:paraId="6B4B9A00" w14:textId="77777777" w:rsidR="00626867" w:rsidRPr="00626867" w:rsidRDefault="00626867" w:rsidP="00626867">
      <w:pPr>
        <w:pBdr>
          <w:top w:val="single" w:sz="4" w:space="1" w:color="auto"/>
          <w:left w:val="single" w:sz="4" w:space="4" w:color="auto"/>
          <w:bottom w:val="single" w:sz="4" w:space="1" w:color="auto"/>
          <w:right w:val="single" w:sz="4" w:space="4" w:color="auto"/>
        </w:pBdr>
        <w:jc w:val="both"/>
        <w:rPr>
          <w:rFonts w:ascii="Avenir Next LT Pro" w:hAnsi="Avenir Next LT Pro" w:cs="Arial"/>
          <w:bCs/>
          <w:i/>
          <w:snapToGrid w:val="0"/>
          <w:color w:val="B52D51"/>
          <w:sz w:val="22"/>
          <w:szCs w:val="22"/>
        </w:rPr>
      </w:pPr>
      <w:r w:rsidRPr="00626867">
        <w:rPr>
          <w:rFonts w:ascii="Avenir Next LT Pro" w:hAnsi="Avenir Next LT Pro"/>
          <w:i/>
          <w:color w:val="B52D51"/>
          <w:sz w:val="22"/>
          <w:szCs w:val="22"/>
        </w:rPr>
        <w:t>L’organe délibérant doit fixer un régime de maintien ou de suspension des primes pour les motifs ci-dessous. Il doit se prononcer tant sur les motifs d’absence, que sur les quotités qui seront maintenues ou suspendues.</w:t>
      </w:r>
    </w:p>
    <w:p w14:paraId="4E5FDE7F" w14:textId="77777777" w:rsidR="00626867" w:rsidRPr="00626867" w:rsidRDefault="00626867" w:rsidP="00626867">
      <w:pPr>
        <w:ind w:firstLine="708"/>
        <w:jc w:val="both"/>
        <w:rPr>
          <w:rFonts w:ascii="Avenir Next LT Pro" w:hAnsi="Avenir Next LT Pro"/>
          <w:snapToGrid w:val="0"/>
          <w:color w:val="B52D51"/>
          <w:sz w:val="22"/>
          <w:szCs w:val="22"/>
        </w:rPr>
      </w:pPr>
    </w:p>
    <w:p w14:paraId="4EE78893" w14:textId="350F4854" w:rsidR="00626867" w:rsidRPr="00AC1F46" w:rsidRDefault="00626867" w:rsidP="00414BFD">
      <w:pPr>
        <w:jc w:val="both"/>
        <w:rPr>
          <w:rFonts w:ascii="Avenir Next LT Pro" w:hAnsi="Avenir Next LT Pro" w:cs="Arial"/>
          <w:bCs/>
          <w:snapToGrid w:val="0"/>
          <w:color w:val="B52D51"/>
          <w:sz w:val="22"/>
          <w:szCs w:val="22"/>
        </w:rPr>
      </w:pPr>
      <w:r w:rsidRPr="000C616E">
        <w:rPr>
          <w:rFonts w:ascii="Avenir Next LT Pro" w:hAnsi="Avenir Next LT Pro"/>
          <w:snapToGrid w:val="0"/>
          <w:color w:val="203242"/>
          <w:sz w:val="22"/>
          <w:szCs w:val="22"/>
        </w:rPr>
        <w:t xml:space="preserve">Le versement </w:t>
      </w:r>
      <w:r w:rsidR="0057117D" w:rsidRPr="000C616E">
        <w:rPr>
          <w:rFonts w:ascii="Avenir Next LT Pro" w:hAnsi="Avenir Next LT Pro"/>
          <w:snapToGrid w:val="0"/>
          <w:color w:val="203242"/>
          <w:sz w:val="22"/>
          <w:szCs w:val="22"/>
        </w:rPr>
        <w:t>de l’indemnité</w:t>
      </w:r>
      <w:r w:rsidRPr="000C616E">
        <w:rPr>
          <w:rFonts w:ascii="Avenir Next LT Pro" w:hAnsi="Avenir Next LT Pro"/>
          <w:snapToGrid w:val="0"/>
          <w:color w:val="203242"/>
          <w:sz w:val="22"/>
          <w:szCs w:val="22"/>
        </w:rPr>
        <w:t xml:space="preserve"> sera maintenu </w:t>
      </w:r>
      <w:r w:rsidRPr="00626867">
        <w:rPr>
          <w:rFonts w:ascii="Avenir Next LT Pro" w:hAnsi="Avenir Next LT Pro"/>
          <w:b/>
          <w:i/>
          <w:snapToGrid w:val="0"/>
          <w:color w:val="2E74B5" w:themeColor="accent1" w:themeShade="BF"/>
          <w:sz w:val="22"/>
          <w:szCs w:val="22"/>
          <w:u w:val="single"/>
        </w:rPr>
        <w:t>dans les mêmes proportions que le traitement</w:t>
      </w:r>
      <w:r w:rsidRPr="00626867">
        <w:rPr>
          <w:rFonts w:ascii="Avenir Next LT Pro" w:hAnsi="Avenir Next LT Pro"/>
          <w:i/>
          <w:snapToGrid w:val="0"/>
          <w:color w:val="2E74B5" w:themeColor="accent1" w:themeShade="BF"/>
          <w:sz w:val="22"/>
          <w:szCs w:val="22"/>
        </w:rPr>
        <w:t xml:space="preserve"> pendant les périodes (</w:t>
      </w:r>
      <w:r w:rsidRPr="00626867">
        <w:rPr>
          <w:rFonts w:ascii="Avenir Next LT Pro" w:hAnsi="Avenir Next LT Pro"/>
          <w:b/>
          <w:i/>
          <w:snapToGrid w:val="0"/>
          <w:color w:val="2E74B5" w:themeColor="accent1" w:themeShade="BF"/>
          <w:sz w:val="22"/>
          <w:szCs w:val="22"/>
          <w:u w:val="single"/>
        </w:rPr>
        <w:t>à adapter</w:t>
      </w:r>
      <w:r w:rsidRPr="00626867">
        <w:rPr>
          <w:rFonts w:ascii="Avenir Next LT Pro" w:hAnsi="Avenir Next LT Pro"/>
          <w:i/>
          <w:snapToGrid w:val="0"/>
          <w:color w:val="2E74B5" w:themeColor="accent1" w:themeShade="BF"/>
          <w:sz w:val="22"/>
          <w:szCs w:val="22"/>
        </w:rPr>
        <w:t>)</w:t>
      </w:r>
      <w:r w:rsidRPr="00626867">
        <w:rPr>
          <w:rFonts w:ascii="Avenir Next LT Pro" w:hAnsi="Avenir Next LT Pro"/>
          <w:b/>
          <w:snapToGrid w:val="0"/>
          <w:color w:val="2E74B5" w:themeColor="accent1" w:themeShade="BF"/>
          <w:sz w:val="22"/>
          <w:szCs w:val="22"/>
        </w:rPr>
        <w:t> </w:t>
      </w:r>
      <w:r w:rsidRPr="00AC1F46">
        <w:rPr>
          <w:rFonts w:ascii="Avenir Next LT Pro" w:hAnsi="Avenir Next LT Pro"/>
          <w:bCs/>
          <w:snapToGrid w:val="0"/>
          <w:color w:val="B52D51"/>
          <w:sz w:val="22"/>
          <w:szCs w:val="22"/>
        </w:rPr>
        <w:t>:</w:t>
      </w:r>
    </w:p>
    <w:p w14:paraId="236F5276" w14:textId="77777777" w:rsidR="00626867" w:rsidRPr="000C616E" w:rsidRDefault="00626867" w:rsidP="00414BFD">
      <w:pPr>
        <w:widowControl w:val="0"/>
        <w:numPr>
          <w:ilvl w:val="0"/>
          <w:numId w:val="10"/>
        </w:numPr>
        <w:tabs>
          <w:tab w:val="center" w:pos="6917"/>
        </w:tabs>
        <w:ind w:left="1276"/>
        <w:contextualSpacing/>
        <w:jc w:val="both"/>
        <w:rPr>
          <w:rFonts w:ascii="Avenir Next LT Pro" w:hAnsi="Avenir Next LT Pro"/>
          <w:snapToGrid w:val="0"/>
          <w:color w:val="203242"/>
          <w:sz w:val="22"/>
          <w:szCs w:val="22"/>
        </w:rPr>
      </w:pPr>
      <w:proofErr w:type="gramStart"/>
      <w:r w:rsidRPr="000C616E">
        <w:rPr>
          <w:rFonts w:ascii="Avenir Next LT Pro" w:hAnsi="Avenir Next LT Pro"/>
          <w:snapToGrid w:val="0"/>
          <w:color w:val="203242"/>
          <w:sz w:val="22"/>
          <w:szCs w:val="22"/>
        </w:rPr>
        <w:t>d’autorisations</w:t>
      </w:r>
      <w:proofErr w:type="gramEnd"/>
      <w:r w:rsidRPr="000C616E">
        <w:rPr>
          <w:rFonts w:ascii="Avenir Next LT Pro" w:hAnsi="Avenir Next LT Pro"/>
          <w:snapToGrid w:val="0"/>
          <w:color w:val="203242"/>
          <w:sz w:val="22"/>
          <w:szCs w:val="22"/>
        </w:rPr>
        <w:t xml:space="preserve"> spéciales d’absence, </w:t>
      </w:r>
    </w:p>
    <w:p w14:paraId="00BB314B" w14:textId="77777777" w:rsidR="00626867" w:rsidRPr="000C616E" w:rsidRDefault="00626867" w:rsidP="00414BFD">
      <w:pPr>
        <w:widowControl w:val="0"/>
        <w:numPr>
          <w:ilvl w:val="0"/>
          <w:numId w:val="10"/>
        </w:numPr>
        <w:tabs>
          <w:tab w:val="center" w:pos="6917"/>
        </w:tabs>
        <w:ind w:left="1276"/>
        <w:contextualSpacing/>
        <w:jc w:val="both"/>
        <w:rPr>
          <w:rFonts w:ascii="Avenir Next LT Pro" w:hAnsi="Avenir Next LT Pro"/>
          <w:snapToGrid w:val="0"/>
          <w:color w:val="203242"/>
          <w:sz w:val="22"/>
          <w:szCs w:val="22"/>
        </w:rPr>
      </w:pPr>
      <w:proofErr w:type="gramStart"/>
      <w:r w:rsidRPr="000C616E">
        <w:rPr>
          <w:rFonts w:ascii="Avenir Next LT Pro" w:hAnsi="Avenir Next LT Pro"/>
          <w:snapToGrid w:val="0"/>
          <w:color w:val="203242"/>
          <w:sz w:val="22"/>
          <w:szCs w:val="22"/>
        </w:rPr>
        <w:t>de</w:t>
      </w:r>
      <w:proofErr w:type="gramEnd"/>
      <w:r w:rsidRPr="000C616E">
        <w:rPr>
          <w:rFonts w:ascii="Avenir Next LT Pro" w:hAnsi="Avenir Next LT Pro"/>
          <w:snapToGrid w:val="0"/>
          <w:color w:val="203242"/>
          <w:sz w:val="22"/>
          <w:szCs w:val="22"/>
        </w:rPr>
        <w:t xml:space="preserve"> départ en formation (sauf congé de formation professionnelle)</w:t>
      </w:r>
    </w:p>
    <w:p w14:paraId="285EB51B" w14:textId="77777777" w:rsidR="00626867" w:rsidRPr="00626867" w:rsidRDefault="00626867" w:rsidP="00626867">
      <w:pPr>
        <w:jc w:val="both"/>
        <w:rPr>
          <w:rFonts w:ascii="Avenir Next LT Pro" w:hAnsi="Avenir Next LT Pro"/>
          <w:snapToGrid w:val="0"/>
          <w:color w:val="B52D51"/>
          <w:sz w:val="22"/>
          <w:szCs w:val="22"/>
        </w:rPr>
      </w:pPr>
    </w:p>
    <w:p w14:paraId="5456A2C0" w14:textId="2C22DA34" w:rsidR="00626867" w:rsidRPr="000C616E" w:rsidRDefault="00626867" w:rsidP="00626867">
      <w:pPr>
        <w:jc w:val="both"/>
        <w:rPr>
          <w:rFonts w:ascii="Avenir Next LT Pro" w:hAnsi="Avenir Next LT Pro"/>
          <w:snapToGrid w:val="0"/>
          <w:color w:val="203242"/>
          <w:sz w:val="22"/>
          <w:szCs w:val="22"/>
        </w:rPr>
      </w:pPr>
      <w:r w:rsidRPr="00626867">
        <w:rPr>
          <w:rFonts w:ascii="Avenir Next LT Pro" w:hAnsi="Avenir Next LT Pro" w:cs="Arial"/>
          <w:bCs/>
          <w:i/>
          <w:snapToGrid w:val="0"/>
          <w:color w:val="2E74B5" w:themeColor="accent1" w:themeShade="BF"/>
          <w:sz w:val="22"/>
          <w:szCs w:val="22"/>
        </w:rPr>
        <w:t>(Facultatif)</w:t>
      </w:r>
      <w:r w:rsidRPr="00626867">
        <w:rPr>
          <w:rFonts w:ascii="Avenir Next LT Pro" w:hAnsi="Avenir Next LT Pro" w:cs="Arial"/>
          <w:bCs/>
          <w:snapToGrid w:val="0"/>
          <w:color w:val="2E74B5" w:themeColor="accent1" w:themeShade="BF"/>
          <w:sz w:val="22"/>
          <w:szCs w:val="22"/>
        </w:rPr>
        <w:t xml:space="preserve"> </w:t>
      </w:r>
      <w:r w:rsidRPr="000C616E">
        <w:rPr>
          <w:rFonts w:ascii="Avenir Next LT Pro" w:hAnsi="Avenir Next LT Pro" w:cs="Arial"/>
          <w:bCs/>
          <w:snapToGrid w:val="0"/>
          <w:color w:val="203242"/>
          <w:sz w:val="22"/>
          <w:szCs w:val="22"/>
        </w:rPr>
        <w:t>Le régime indemnitaire sera maintenu en cas de période préparatoire au reclassement.</w:t>
      </w:r>
    </w:p>
    <w:p w14:paraId="362BAD02" w14:textId="77777777" w:rsidR="00626867" w:rsidRPr="00626867" w:rsidRDefault="00626867" w:rsidP="00626867">
      <w:pPr>
        <w:jc w:val="both"/>
        <w:rPr>
          <w:rFonts w:ascii="Avenir Next LT Pro" w:hAnsi="Avenir Next LT Pro" w:cs="Arial"/>
          <w:bCs/>
          <w:snapToGrid w:val="0"/>
          <w:color w:val="B52D51"/>
          <w:sz w:val="22"/>
          <w:szCs w:val="22"/>
        </w:rPr>
      </w:pPr>
    </w:p>
    <w:p w14:paraId="3A524937" w14:textId="77777777" w:rsidR="00626867" w:rsidRPr="00626867" w:rsidRDefault="00626867" w:rsidP="00626867">
      <w:pPr>
        <w:pStyle w:val="Paragraphedeliste"/>
        <w:pBdr>
          <w:top w:val="single" w:sz="4" w:space="1" w:color="auto"/>
          <w:left w:val="single" w:sz="4" w:space="4" w:color="auto"/>
          <w:bottom w:val="single" w:sz="4" w:space="1" w:color="auto"/>
          <w:right w:val="single" w:sz="4" w:space="4" w:color="auto"/>
        </w:pBdr>
        <w:ind w:left="0"/>
        <w:jc w:val="both"/>
        <w:rPr>
          <w:rFonts w:ascii="Avenir Next LT Pro" w:hAnsi="Avenir Next LT Pro"/>
          <w:i/>
          <w:color w:val="B52D51"/>
          <w:sz w:val="22"/>
          <w:szCs w:val="22"/>
        </w:rPr>
      </w:pPr>
      <w:r w:rsidRPr="00626867">
        <w:rPr>
          <w:rFonts w:ascii="Avenir Next LT Pro" w:hAnsi="Avenir Next LT Pro"/>
          <w:i/>
          <w:color w:val="B52D51"/>
          <w:sz w:val="22"/>
          <w:szCs w:val="22"/>
        </w:rPr>
        <w:t>Les deux cas ci-dessous de suspension du régime indemnitaire sont prévus par la règlementation, ils s'imposent à l'organe délibérant ; il ne peut pas les modifier.</w:t>
      </w:r>
    </w:p>
    <w:p w14:paraId="01CF8898" w14:textId="77777777" w:rsidR="00626867" w:rsidRPr="000C616E" w:rsidRDefault="00626867" w:rsidP="00626867">
      <w:pPr>
        <w:jc w:val="both"/>
        <w:rPr>
          <w:rFonts w:ascii="Avenir Next LT Pro" w:hAnsi="Avenir Next LT Pro" w:cs="Arial"/>
          <w:bCs/>
          <w:snapToGrid w:val="0"/>
          <w:color w:val="203242"/>
          <w:sz w:val="22"/>
          <w:szCs w:val="22"/>
        </w:rPr>
      </w:pPr>
    </w:p>
    <w:p w14:paraId="11B7D8E2" w14:textId="5D297C8C" w:rsidR="00626867" w:rsidRPr="000C616E" w:rsidRDefault="00626867" w:rsidP="00414BFD">
      <w:pPr>
        <w:jc w:val="both"/>
        <w:rPr>
          <w:rFonts w:ascii="Avenir Next LT Pro" w:hAnsi="Avenir Next LT Pro" w:cs="Arial"/>
          <w:bCs/>
          <w:snapToGrid w:val="0"/>
          <w:color w:val="203242"/>
          <w:sz w:val="22"/>
          <w:szCs w:val="22"/>
        </w:rPr>
      </w:pPr>
      <w:r w:rsidRPr="000C616E">
        <w:rPr>
          <w:rFonts w:ascii="Avenir Next LT Pro" w:hAnsi="Avenir Next LT Pro" w:cs="Arial"/>
          <w:bCs/>
          <w:snapToGrid w:val="0"/>
          <w:color w:val="203242"/>
          <w:sz w:val="22"/>
          <w:szCs w:val="22"/>
        </w:rPr>
        <w:t>Le versement de</w:t>
      </w:r>
      <w:r w:rsidR="0057117D" w:rsidRPr="000C616E">
        <w:rPr>
          <w:rFonts w:ascii="Avenir Next LT Pro" w:hAnsi="Avenir Next LT Pro" w:cs="Arial"/>
          <w:bCs/>
          <w:snapToGrid w:val="0"/>
          <w:color w:val="203242"/>
          <w:sz w:val="22"/>
          <w:szCs w:val="22"/>
        </w:rPr>
        <w:t xml:space="preserve"> l’indemnité </w:t>
      </w:r>
      <w:r w:rsidRPr="000C616E">
        <w:rPr>
          <w:rFonts w:ascii="Avenir Next LT Pro" w:hAnsi="Avenir Next LT Pro" w:cs="Arial"/>
          <w:bCs/>
          <w:snapToGrid w:val="0"/>
          <w:color w:val="203242"/>
          <w:sz w:val="22"/>
          <w:szCs w:val="22"/>
        </w:rPr>
        <w:t>sera suspendu pendant les périodes :</w:t>
      </w:r>
    </w:p>
    <w:p w14:paraId="55080947" w14:textId="6FB2B9A4" w:rsidR="00626867" w:rsidRPr="000C616E" w:rsidRDefault="00626867" w:rsidP="00626867">
      <w:pPr>
        <w:pStyle w:val="Paragraphedeliste"/>
        <w:numPr>
          <w:ilvl w:val="0"/>
          <w:numId w:val="11"/>
        </w:numPr>
        <w:jc w:val="both"/>
        <w:rPr>
          <w:rFonts w:ascii="Avenir Next LT Pro" w:hAnsi="Avenir Next LT Pro" w:cs="Arial"/>
          <w:bCs/>
          <w:snapToGrid w:val="0"/>
          <w:color w:val="203242"/>
          <w:sz w:val="22"/>
          <w:szCs w:val="22"/>
        </w:rPr>
      </w:pPr>
      <w:proofErr w:type="gramStart"/>
      <w:r w:rsidRPr="000C616E">
        <w:rPr>
          <w:rFonts w:ascii="Avenir Next LT Pro" w:hAnsi="Avenir Next LT Pro" w:cs="Arial"/>
          <w:bCs/>
          <w:snapToGrid w:val="0"/>
          <w:color w:val="203242"/>
          <w:sz w:val="22"/>
          <w:szCs w:val="22"/>
        </w:rPr>
        <w:t>de</w:t>
      </w:r>
      <w:proofErr w:type="gramEnd"/>
      <w:r w:rsidRPr="000C616E">
        <w:rPr>
          <w:rFonts w:ascii="Avenir Next LT Pro" w:hAnsi="Avenir Next LT Pro" w:cs="Arial"/>
          <w:bCs/>
          <w:snapToGrid w:val="0"/>
          <w:color w:val="203242"/>
          <w:sz w:val="22"/>
          <w:szCs w:val="22"/>
        </w:rPr>
        <w:t xml:space="preserve"> congé de formation professionnelle</w:t>
      </w:r>
      <w:r w:rsidR="00020A0E" w:rsidRPr="000C616E">
        <w:rPr>
          <w:rFonts w:ascii="Avenir Next LT Pro" w:hAnsi="Avenir Next LT Pro" w:cs="Arial"/>
          <w:bCs/>
          <w:snapToGrid w:val="0"/>
          <w:color w:val="203242"/>
          <w:sz w:val="22"/>
          <w:szCs w:val="22"/>
        </w:rPr>
        <w:t>,</w:t>
      </w:r>
    </w:p>
    <w:p w14:paraId="3058DBF6" w14:textId="77777777" w:rsidR="00626867" w:rsidRPr="000C616E" w:rsidRDefault="00626867" w:rsidP="00626867">
      <w:pPr>
        <w:pStyle w:val="Paragraphedeliste"/>
        <w:numPr>
          <w:ilvl w:val="0"/>
          <w:numId w:val="11"/>
        </w:numPr>
        <w:jc w:val="both"/>
        <w:rPr>
          <w:rFonts w:ascii="Avenir Next LT Pro" w:hAnsi="Avenir Next LT Pro" w:cs="Arial"/>
          <w:bCs/>
          <w:snapToGrid w:val="0"/>
          <w:color w:val="203242"/>
          <w:sz w:val="22"/>
          <w:szCs w:val="22"/>
        </w:rPr>
      </w:pPr>
      <w:proofErr w:type="gramStart"/>
      <w:r w:rsidRPr="000C616E">
        <w:rPr>
          <w:rFonts w:ascii="Avenir Next LT Pro" w:hAnsi="Avenir Next LT Pro" w:cs="Arial"/>
          <w:bCs/>
          <w:snapToGrid w:val="0"/>
          <w:color w:val="203242"/>
          <w:sz w:val="22"/>
          <w:szCs w:val="22"/>
        </w:rPr>
        <w:t>de</w:t>
      </w:r>
      <w:proofErr w:type="gramEnd"/>
      <w:r w:rsidRPr="000C616E">
        <w:rPr>
          <w:rFonts w:ascii="Avenir Next LT Pro" w:hAnsi="Avenir Next LT Pro" w:cs="Arial"/>
          <w:bCs/>
          <w:snapToGrid w:val="0"/>
          <w:color w:val="203242"/>
          <w:sz w:val="22"/>
          <w:szCs w:val="22"/>
        </w:rPr>
        <w:t xml:space="preserve"> suspension dans le cadre d'une procédure disciplinaire.</w:t>
      </w:r>
    </w:p>
    <w:p w14:paraId="5497092C" w14:textId="77777777" w:rsidR="00626867" w:rsidRPr="00626867" w:rsidRDefault="00626867" w:rsidP="008A4292">
      <w:pPr>
        <w:pStyle w:val="Style2"/>
        <w:rPr>
          <w:rFonts w:ascii="Avenir Next LT Pro" w:eastAsia="Cambria" w:hAnsi="Avenir Next LT Pro"/>
          <w:color w:val="B52D51"/>
          <w:lang w:eastAsia="en-US"/>
        </w:rPr>
      </w:pPr>
    </w:p>
    <w:p w14:paraId="3442C175" w14:textId="75DB425C" w:rsidR="00C17DBA" w:rsidRPr="009F0A7B" w:rsidRDefault="00C17DBA" w:rsidP="00414BFD">
      <w:pPr>
        <w:pStyle w:val="Paragraphedeliste"/>
        <w:numPr>
          <w:ilvl w:val="0"/>
          <w:numId w:val="7"/>
        </w:numPr>
        <w:ind w:left="1276"/>
        <w:jc w:val="both"/>
        <w:rPr>
          <w:rFonts w:ascii="Avenir Next LT Pro" w:eastAsia="Cambria" w:hAnsi="Avenir Next LT Pro"/>
          <w:b/>
          <w:snapToGrid w:val="0"/>
          <w:color w:val="9BAAB9"/>
          <w:sz w:val="24"/>
          <w:szCs w:val="22"/>
          <w:lang w:eastAsia="en-US"/>
        </w:rPr>
      </w:pPr>
      <w:r w:rsidRPr="009F0A7B">
        <w:rPr>
          <w:rFonts w:ascii="Avenir Next LT Pro" w:eastAsia="Cambria" w:hAnsi="Avenir Next LT Pro"/>
          <w:b/>
          <w:snapToGrid w:val="0"/>
          <w:color w:val="9BAAB9"/>
          <w:sz w:val="24"/>
          <w:szCs w:val="22"/>
          <w:lang w:eastAsia="en-US"/>
        </w:rPr>
        <w:t>CUMULS</w:t>
      </w:r>
    </w:p>
    <w:p w14:paraId="779B8614" w14:textId="77777777" w:rsidR="00414BFD" w:rsidRPr="00A0309F" w:rsidRDefault="00414BFD" w:rsidP="00414BFD">
      <w:pPr>
        <w:pStyle w:val="Style4"/>
        <w:ind w:left="0" w:firstLine="0"/>
        <w:rPr>
          <w:rFonts w:eastAsia="Cambria"/>
          <w:sz w:val="10"/>
          <w:szCs w:val="10"/>
        </w:rPr>
      </w:pPr>
    </w:p>
    <w:p w14:paraId="2D1CE15A" w14:textId="73DCC5C2" w:rsidR="008A4292" w:rsidRPr="000C616E" w:rsidRDefault="008A4292" w:rsidP="00414BFD">
      <w:pPr>
        <w:pStyle w:val="Style4"/>
        <w:ind w:left="0" w:firstLine="0"/>
        <w:rPr>
          <w:color w:val="203242"/>
        </w:rPr>
      </w:pPr>
      <w:r w:rsidRPr="000C616E">
        <w:rPr>
          <w:color w:val="203242"/>
        </w:rPr>
        <w:t>L'indemnité spéciale de fonction et d'engagement est exclusive de toutes autres primes et indemnités liées aux fonctions et à la manière de servir à l'exception :</w:t>
      </w:r>
    </w:p>
    <w:p w14:paraId="44C3A799" w14:textId="77777777" w:rsidR="009F0A7B" w:rsidRPr="000C616E" w:rsidRDefault="009F0A7B" w:rsidP="009F0A7B">
      <w:pPr>
        <w:pStyle w:val="Style3"/>
        <w:numPr>
          <w:ilvl w:val="0"/>
          <w:numId w:val="0"/>
        </w:numPr>
        <w:ind w:left="720"/>
        <w:rPr>
          <w:color w:val="203242"/>
        </w:rPr>
      </w:pPr>
    </w:p>
    <w:p w14:paraId="77F88F2E" w14:textId="4AF8B248" w:rsidR="008A4292" w:rsidRPr="000C616E" w:rsidRDefault="008A4292" w:rsidP="009F0A7B">
      <w:pPr>
        <w:pStyle w:val="Style3"/>
        <w:rPr>
          <w:color w:val="203242"/>
        </w:rPr>
      </w:pPr>
      <w:r w:rsidRPr="000C616E">
        <w:rPr>
          <w:color w:val="203242"/>
        </w:rPr>
        <w:t>Des indemnités horaires pour travaux supplémentaires attribuées dans les conditions fixées par le </w:t>
      </w:r>
      <w:r w:rsidRPr="000C616E">
        <w:rPr>
          <w:rStyle w:val="Lienhypertexte"/>
          <w:color w:val="203242"/>
          <w:u w:val="none"/>
        </w:rPr>
        <w:t xml:space="preserve">décret </w:t>
      </w:r>
      <w:r w:rsidR="009F0A7B" w:rsidRPr="000C616E">
        <w:rPr>
          <w:rStyle w:val="Lienhypertexte"/>
          <w:color w:val="203242"/>
          <w:u w:val="none"/>
        </w:rPr>
        <w:t xml:space="preserve">n° 2002-60 </w:t>
      </w:r>
      <w:r w:rsidRPr="000C616E">
        <w:rPr>
          <w:rStyle w:val="Lienhypertexte"/>
          <w:color w:val="203242"/>
          <w:u w:val="none"/>
        </w:rPr>
        <w:t>du 14 janvier 2002</w:t>
      </w:r>
      <w:r w:rsidRPr="000C616E">
        <w:rPr>
          <w:color w:val="203242"/>
        </w:rPr>
        <w:t> ;</w:t>
      </w:r>
    </w:p>
    <w:p w14:paraId="42447123" w14:textId="77777777" w:rsidR="009F0A7B" w:rsidRPr="000C616E" w:rsidRDefault="009F0A7B" w:rsidP="009F0A7B">
      <w:pPr>
        <w:pStyle w:val="Style3"/>
        <w:numPr>
          <w:ilvl w:val="0"/>
          <w:numId w:val="0"/>
        </w:numPr>
        <w:ind w:left="720"/>
        <w:rPr>
          <w:rFonts w:eastAsia="Cambria"/>
          <w:color w:val="203242"/>
          <w:sz w:val="10"/>
          <w:szCs w:val="10"/>
        </w:rPr>
      </w:pPr>
    </w:p>
    <w:p w14:paraId="1047FE17" w14:textId="02BFE329" w:rsidR="00225999" w:rsidRPr="000C616E" w:rsidRDefault="008A4292" w:rsidP="009F0A7B">
      <w:pPr>
        <w:pStyle w:val="Style3"/>
        <w:rPr>
          <w:rFonts w:eastAsia="Cambria"/>
          <w:color w:val="203242"/>
        </w:rPr>
      </w:pPr>
      <w:r w:rsidRPr="000C616E">
        <w:rPr>
          <w:color w:val="203242"/>
        </w:rPr>
        <w:t>Des primes et indemnités compensant le travail de nuit, le dimanche ou les jours fériés ainsi que les astreintes et le dépassement régulier du cycle de travail tel que défini par le </w:t>
      </w:r>
      <w:r w:rsidRPr="000C616E">
        <w:rPr>
          <w:rStyle w:val="Lienhypertexte"/>
          <w:color w:val="203242"/>
          <w:u w:val="none"/>
        </w:rPr>
        <w:t xml:space="preserve">décret </w:t>
      </w:r>
      <w:r w:rsidR="009F0A7B" w:rsidRPr="000C616E">
        <w:rPr>
          <w:rStyle w:val="Lienhypertexte"/>
          <w:color w:val="203242"/>
          <w:u w:val="none"/>
        </w:rPr>
        <w:t xml:space="preserve">n°2001-623 </w:t>
      </w:r>
      <w:r w:rsidRPr="000C616E">
        <w:rPr>
          <w:rStyle w:val="Lienhypertexte"/>
          <w:color w:val="203242"/>
          <w:u w:val="none"/>
        </w:rPr>
        <w:t>du 12 juillet 2001</w:t>
      </w:r>
      <w:r w:rsidR="009F0A7B" w:rsidRPr="000C616E">
        <w:rPr>
          <w:color w:val="203242"/>
        </w:rPr>
        <w:t>.</w:t>
      </w:r>
    </w:p>
    <w:p w14:paraId="53E9D04C" w14:textId="77777777" w:rsidR="00824E90" w:rsidRPr="000C616E" w:rsidRDefault="00824E90" w:rsidP="00824E90">
      <w:pPr>
        <w:pStyle w:val="Style2"/>
        <w:rPr>
          <w:rFonts w:ascii="Avenir Next LT Pro" w:eastAsia="Cambria" w:hAnsi="Avenir Next LT Pro"/>
          <w:lang w:eastAsia="en-US"/>
        </w:rPr>
      </w:pPr>
    </w:p>
    <w:p w14:paraId="4BE8E4E7" w14:textId="3913B067" w:rsidR="00824E90" w:rsidRPr="00496094" w:rsidRDefault="00824E90" w:rsidP="00824E90">
      <w:pPr>
        <w:pStyle w:val="Paragraphedeliste"/>
        <w:numPr>
          <w:ilvl w:val="0"/>
          <w:numId w:val="7"/>
        </w:numPr>
        <w:jc w:val="both"/>
        <w:rPr>
          <w:rFonts w:ascii="Avenir Next LT Pro" w:eastAsia="Cambria" w:hAnsi="Avenir Next LT Pro"/>
          <w:b/>
          <w:snapToGrid w:val="0"/>
          <w:color w:val="9BAAB9"/>
          <w:sz w:val="24"/>
          <w:szCs w:val="22"/>
          <w:lang w:eastAsia="en-US"/>
        </w:rPr>
      </w:pPr>
      <w:r w:rsidRPr="00496094">
        <w:rPr>
          <w:rFonts w:ascii="Avenir Next LT Pro" w:eastAsia="Cambria" w:hAnsi="Avenir Next LT Pro"/>
          <w:b/>
          <w:snapToGrid w:val="0"/>
          <w:color w:val="9BAAB9"/>
          <w:sz w:val="24"/>
          <w:szCs w:val="22"/>
          <w:lang w:eastAsia="en-US"/>
        </w:rPr>
        <w:t>MAINTIEN DES MONTANTS DU R</w:t>
      </w:r>
      <w:r w:rsidR="00A0309F" w:rsidRPr="00496094">
        <w:rPr>
          <w:rFonts w:ascii="Avenir Next LT Pro" w:eastAsia="Cambria" w:hAnsi="Avenir Next LT Pro"/>
          <w:b/>
          <w:snapToGrid w:val="0"/>
          <w:color w:val="9BAAB9"/>
          <w:sz w:val="24"/>
          <w:szCs w:val="22"/>
          <w:lang w:eastAsia="en-US"/>
        </w:rPr>
        <w:t>É</w:t>
      </w:r>
      <w:r w:rsidRPr="00496094">
        <w:rPr>
          <w:rFonts w:ascii="Avenir Next LT Pro" w:eastAsia="Cambria" w:hAnsi="Avenir Next LT Pro"/>
          <w:b/>
          <w:snapToGrid w:val="0"/>
          <w:color w:val="9BAAB9"/>
          <w:sz w:val="24"/>
          <w:szCs w:val="22"/>
          <w:lang w:eastAsia="en-US"/>
        </w:rPr>
        <w:t>GIME INDEMNITAIRE ANT</w:t>
      </w:r>
      <w:r w:rsidR="00AE1DAC" w:rsidRPr="00496094">
        <w:rPr>
          <w:rFonts w:ascii="Avenir Next LT Pro" w:eastAsia="Cambria" w:hAnsi="Avenir Next LT Pro"/>
          <w:b/>
          <w:snapToGrid w:val="0"/>
          <w:color w:val="9BAAB9"/>
          <w:sz w:val="24"/>
          <w:szCs w:val="22"/>
          <w:lang w:eastAsia="en-US"/>
        </w:rPr>
        <w:t>É</w:t>
      </w:r>
      <w:r w:rsidRPr="00496094">
        <w:rPr>
          <w:rFonts w:ascii="Avenir Next LT Pro" w:eastAsia="Cambria" w:hAnsi="Avenir Next LT Pro"/>
          <w:b/>
          <w:snapToGrid w:val="0"/>
          <w:color w:val="9BAAB9"/>
          <w:sz w:val="24"/>
          <w:szCs w:val="22"/>
          <w:lang w:eastAsia="en-US"/>
        </w:rPr>
        <w:t>RIEUR</w:t>
      </w:r>
    </w:p>
    <w:p w14:paraId="2FA8B155" w14:textId="77777777" w:rsidR="00974E19" w:rsidRPr="00626867" w:rsidRDefault="00974E19" w:rsidP="00974E19">
      <w:pPr>
        <w:jc w:val="both"/>
        <w:rPr>
          <w:rFonts w:ascii="Avenir Next LT Pro" w:hAnsi="Avenir Next LT Pro" w:cs="Arial"/>
          <w:bCs/>
          <w:snapToGrid w:val="0"/>
          <w:color w:val="B52D51"/>
          <w:sz w:val="22"/>
          <w:szCs w:val="22"/>
        </w:rPr>
      </w:pPr>
    </w:p>
    <w:p w14:paraId="75A7D64E" w14:textId="49391BED" w:rsidR="00974E19" w:rsidRPr="000C616E" w:rsidRDefault="00974E19" w:rsidP="00974E19">
      <w:pPr>
        <w:pStyle w:val="Paragraphedeliste"/>
        <w:pBdr>
          <w:top w:val="single" w:sz="4" w:space="1" w:color="auto"/>
          <w:left w:val="single" w:sz="4" w:space="4" w:color="auto"/>
          <w:bottom w:val="single" w:sz="4" w:space="1" w:color="auto"/>
          <w:right w:val="single" w:sz="4" w:space="4" w:color="auto"/>
        </w:pBdr>
        <w:ind w:left="0"/>
        <w:jc w:val="both"/>
        <w:rPr>
          <w:rFonts w:ascii="Avenir Next LT Pro" w:hAnsi="Avenir Next LT Pro"/>
          <w:i/>
          <w:color w:val="B52D51"/>
          <w:sz w:val="22"/>
          <w:szCs w:val="22"/>
        </w:rPr>
      </w:pPr>
      <w:r w:rsidRPr="000C616E">
        <w:rPr>
          <w:rFonts w:ascii="Avenir Next LT Pro" w:hAnsi="Avenir Next LT Pro"/>
          <w:i/>
          <w:color w:val="B52D51"/>
          <w:sz w:val="22"/>
          <w:szCs w:val="22"/>
        </w:rPr>
        <w:t>Obligatoire</w:t>
      </w:r>
    </w:p>
    <w:p w14:paraId="736C7320" w14:textId="77777777" w:rsidR="00414BFD" w:rsidRPr="000C616E" w:rsidRDefault="00414BFD" w:rsidP="00414BFD">
      <w:pPr>
        <w:pStyle w:val="Style2"/>
        <w:ind w:left="0" w:firstLine="0"/>
        <w:rPr>
          <w:rFonts w:ascii="Avenir Next LT Pro" w:hAnsi="Avenir Next LT Pro"/>
        </w:rPr>
      </w:pPr>
    </w:p>
    <w:p w14:paraId="2F21282B" w14:textId="41467998" w:rsidR="00824E90" w:rsidRPr="000C616E" w:rsidRDefault="00824E90" w:rsidP="00414BFD">
      <w:pPr>
        <w:pStyle w:val="Style2"/>
        <w:ind w:left="0" w:firstLine="0"/>
        <w:rPr>
          <w:rFonts w:ascii="Avenir Next LT Pro" w:hAnsi="Avenir Next LT Pro"/>
        </w:rPr>
      </w:pPr>
      <w:r w:rsidRPr="000C616E">
        <w:rPr>
          <w:rFonts w:ascii="Avenir Next LT Pro" w:hAnsi="Avenir Next LT Pro"/>
        </w:rPr>
        <w:t>Lors de la première application du décret n°2024-614 du 26 juin 2024 et si le montant indemnitaire mensuel de la part variable de l’ISFE est inférieur à celui perçu au titre du régime indemnitaire antérieu</w:t>
      </w:r>
      <w:r w:rsidRPr="003E677A">
        <w:rPr>
          <w:rFonts w:ascii="Avenir Next LT Pro" w:hAnsi="Avenir Next LT Pro"/>
        </w:rPr>
        <w:t>r</w:t>
      </w:r>
      <w:r w:rsidR="00AC1F46" w:rsidRPr="003E677A">
        <w:rPr>
          <w:rFonts w:ascii="Avenir Next LT Pro" w:hAnsi="Avenir Next LT Pro"/>
        </w:rPr>
        <w:t>,</w:t>
      </w:r>
      <w:r w:rsidRPr="000C616E">
        <w:rPr>
          <w:rFonts w:ascii="Avenir Next LT Pro" w:hAnsi="Avenir Next LT Pro"/>
        </w:rPr>
        <w:t xml:space="preserve"> à l'exclusion de tout versement à caractère exceptionnel, par le fonctionnaire, le montant précédemment perçu peut être conservé, à titre individuel et au titre de la part variable, au-delà de la limite de 50</w:t>
      </w:r>
      <w:r w:rsidR="00A0309F" w:rsidRPr="000C616E">
        <w:rPr>
          <w:rFonts w:ascii="Avenir Next LT Pro" w:hAnsi="Avenir Next LT Pro"/>
        </w:rPr>
        <w:t xml:space="preserve"> </w:t>
      </w:r>
      <w:r w:rsidRPr="000C616E">
        <w:rPr>
          <w:rFonts w:ascii="Avenir Next LT Pro" w:hAnsi="Avenir Next LT Pro"/>
        </w:rPr>
        <w:t>% du plafond et dans la limite du montant plafond défini par</w:t>
      </w:r>
      <w:r w:rsidR="007C241F" w:rsidRPr="000C616E">
        <w:rPr>
          <w:rFonts w:ascii="Avenir Next LT Pro" w:hAnsi="Avenir Next LT Pro"/>
        </w:rPr>
        <w:t xml:space="preserve"> la présente délibération</w:t>
      </w:r>
      <w:r w:rsidRPr="000C616E">
        <w:rPr>
          <w:rFonts w:ascii="Avenir Next LT Pro" w:hAnsi="Avenir Next LT Pro"/>
        </w:rPr>
        <w:t>.</w:t>
      </w:r>
    </w:p>
    <w:p w14:paraId="77108D05" w14:textId="77777777" w:rsidR="00696F73" w:rsidRPr="000C616E" w:rsidRDefault="00696F73" w:rsidP="006D62D4">
      <w:pPr>
        <w:pStyle w:val="Style2"/>
        <w:ind w:left="0" w:firstLine="0"/>
        <w:rPr>
          <w:rFonts w:ascii="Avenir Next LT Pro" w:eastAsia="Cambria" w:hAnsi="Avenir Next LT Pro"/>
        </w:rPr>
      </w:pPr>
    </w:p>
    <w:p w14:paraId="1FCF2EE2" w14:textId="4CDC0118" w:rsidR="00355876" w:rsidRPr="00355876" w:rsidRDefault="00355876" w:rsidP="00355876">
      <w:pPr>
        <w:pStyle w:val="Paragraphedeliste"/>
        <w:numPr>
          <w:ilvl w:val="0"/>
          <w:numId w:val="7"/>
        </w:numPr>
        <w:jc w:val="both"/>
        <w:rPr>
          <w:rFonts w:ascii="Avenir Next LT Pro" w:eastAsia="Cambria" w:hAnsi="Avenir Next LT Pro"/>
          <w:b/>
          <w:snapToGrid w:val="0"/>
          <w:color w:val="9BAAB9"/>
          <w:sz w:val="24"/>
          <w:szCs w:val="22"/>
          <w:lang w:eastAsia="en-US"/>
        </w:rPr>
      </w:pPr>
      <w:r>
        <w:rPr>
          <w:rFonts w:ascii="Avenir Next LT Pro" w:eastAsia="Cambria" w:hAnsi="Avenir Next LT Pro"/>
          <w:b/>
          <w:snapToGrid w:val="0"/>
          <w:color w:val="9BAAB9"/>
          <w:sz w:val="24"/>
          <w:szCs w:val="22"/>
          <w:lang w:eastAsia="en-US"/>
        </w:rPr>
        <w:t>DISPOSITIONS FINALES</w:t>
      </w:r>
    </w:p>
    <w:p w14:paraId="32B980B0" w14:textId="77777777" w:rsidR="006D62D4" w:rsidRPr="006D62D4" w:rsidRDefault="006D62D4" w:rsidP="006D62D4">
      <w:pPr>
        <w:pStyle w:val="Style2"/>
        <w:ind w:left="0" w:firstLine="0"/>
        <w:rPr>
          <w:rFonts w:ascii="Avenir Next LT Pro" w:eastAsia="Cambria" w:hAnsi="Avenir Next LT Pro"/>
        </w:rPr>
      </w:pPr>
    </w:p>
    <w:p w14:paraId="11CB1782" w14:textId="6A6A0132" w:rsidR="003C2B80" w:rsidRPr="000C616E" w:rsidRDefault="003C2B80" w:rsidP="00414BFD">
      <w:pPr>
        <w:pStyle w:val="Style2"/>
        <w:ind w:left="0" w:firstLine="0"/>
        <w:rPr>
          <w:rFonts w:ascii="Avenir Next LT Pro" w:hAnsi="Avenir Next LT Pro"/>
        </w:rPr>
      </w:pPr>
      <w:r w:rsidRPr="00366409">
        <w:rPr>
          <w:rFonts w:ascii="Avenir Next LT Pro" w:hAnsi="Avenir Next LT Pro"/>
        </w:rPr>
        <w:t>Le ………</w:t>
      </w:r>
      <w:proofErr w:type="gramStart"/>
      <w:r w:rsidRPr="00366409">
        <w:rPr>
          <w:rFonts w:ascii="Avenir Next LT Pro" w:hAnsi="Avenir Next LT Pro"/>
        </w:rPr>
        <w:t>…….</w:t>
      </w:r>
      <w:proofErr w:type="gramEnd"/>
      <w:r w:rsidRPr="00366409">
        <w:rPr>
          <w:rFonts w:ascii="Avenir Next LT Pro" w:hAnsi="Avenir Next LT Pro"/>
        </w:rPr>
        <w:t>.</w:t>
      </w:r>
      <w:r w:rsidR="006D62D4" w:rsidRPr="00366409">
        <w:rPr>
          <w:rFonts w:ascii="Avenir Next LT Pro" w:hAnsi="Avenir Next LT Pro"/>
        </w:rPr>
        <w:t xml:space="preserve"> </w:t>
      </w:r>
      <w:r w:rsidRPr="00366409">
        <w:rPr>
          <w:rFonts w:ascii="Avenir Next LT Pro" w:hAnsi="Avenir Next LT Pro"/>
          <w:i/>
          <w:color w:val="2E74B5" w:themeColor="accent1" w:themeShade="BF"/>
        </w:rPr>
        <w:t>(</w:t>
      </w:r>
      <w:proofErr w:type="gramStart"/>
      <w:r w:rsidRPr="00366409">
        <w:rPr>
          <w:rFonts w:ascii="Avenir Next LT Pro" w:hAnsi="Avenir Next LT Pro"/>
          <w:i/>
          <w:color w:val="2E74B5" w:themeColor="accent1" w:themeShade="BF"/>
        </w:rPr>
        <w:t>organe</w:t>
      </w:r>
      <w:proofErr w:type="gramEnd"/>
      <w:r w:rsidRPr="00366409">
        <w:rPr>
          <w:rFonts w:ascii="Avenir Next LT Pro" w:hAnsi="Avenir Next LT Pro"/>
          <w:i/>
          <w:color w:val="2E74B5" w:themeColor="accent1" w:themeShade="BF"/>
        </w:rPr>
        <w:t xml:space="preserve"> délibérant)</w:t>
      </w:r>
      <w:r w:rsidRPr="00366409">
        <w:rPr>
          <w:rFonts w:ascii="Avenir Next LT Pro" w:hAnsi="Avenir Next LT Pro"/>
          <w:color w:val="2E74B5" w:themeColor="accent1" w:themeShade="BF"/>
        </w:rPr>
        <w:t xml:space="preserve"> </w:t>
      </w:r>
      <w:r w:rsidRPr="000C616E">
        <w:rPr>
          <w:rFonts w:ascii="Avenir Next LT Pro" w:hAnsi="Avenir Next LT Pro"/>
        </w:rPr>
        <w:t>après avoir entendu le……………..</w:t>
      </w:r>
      <w:r w:rsidR="006D62D4" w:rsidRPr="000C616E">
        <w:rPr>
          <w:rFonts w:ascii="Avenir Next LT Pro" w:hAnsi="Avenir Next LT Pro"/>
        </w:rPr>
        <w:t xml:space="preserve"> </w:t>
      </w:r>
      <w:r w:rsidRPr="00366409">
        <w:rPr>
          <w:rFonts w:ascii="Avenir Next LT Pro" w:hAnsi="Avenir Next LT Pro"/>
          <w:i/>
          <w:color w:val="2E74B5" w:themeColor="accent1" w:themeShade="BF"/>
        </w:rPr>
        <w:t>(</w:t>
      </w:r>
      <w:r w:rsidR="00A0309F" w:rsidRPr="00366409">
        <w:rPr>
          <w:rFonts w:ascii="Avenir Next LT Pro" w:hAnsi="Avenir Next LT Pro"/>
          <w:i/>
          <w:color w:val="2E74B5" w:themeColor="accent1" w:themeShade="BF"/>
        </w:rPr>
        <w:t>Maire/Président</w:t>
      </w:r>
      <w:r w:rsidRPr="00366409">
        <w:rPr>
          <w:rFonts w:ascii="Avenir Next LT Pro" w:hAnsi="Avenir Next LT Pro"/>
          <w:i/>
          <w:color w:val="2E74B5" w:themeColor="accent1" w:themeShade="BF"/>
        </w:rPr>
        <w:t>)</w:t>
      </w:r>
      <w:r w:rsidRPr="00366409">
        <w:rPr>
          <w:rFonts w:ascii="Avenir Next LT Pro" w:hAnsi="Avenir Next LT Pro"/>
          <w:color w:val="2E74B5" w:themeColor="accent1" w:themeShade="BF"/>
        </w:rPr>
        <w:t xml:space="preserve"> </w:t>
      </w:r>
      <w:r w:rsidRPr="000C616E">
        <w:rPr>
          <w:rFonts w:ascii="Avenir Next LT Pro" w:hAnsi="Avenir Next LT Pro"/>
        </w:rPr>
        <w:t>dans s</w:t>
      </w:r>
      <w:r w:rsidR="00BC138F" w:rsidRPr="000C616E">
        <w:rPr>
          <w:rFonts w:ascii="Avenir Next LT Pro" w:hAnsi="Avenir Next LT Pro"/>
        </w:rPr>
        <w:t>es explications</w:t>
      </w:r>
      <w:r w:rsidR="002D2BD1" w:rsidRPr="000C616E">
        <w:rPr>
          <w:rFonts w:ascii="Avenir Next LT Pro" w:hAnsi="Avenir Next LT Pro"/>
        </w:rPr>
        <w:t xml:space="preserve"> complémentaires, après avis</w:t>
      </w:r>
      <w:r w:rsidR="00652C4E">
        <w:rPr>
          <w:rFonts w:ascii="Avenir Next LT Pro" w:hAnsi="Avenir Next LT Pro"/>
        </w:rPr>
        <w:t xml:space="preserve"> du </w:t>
      </w:r>
      <w:r w:rsidR="002D2BD1" w:rsidRPr="000C616E">
        <w:rPr>
          <w:rFonts w:ascii="Avenir Next LT Pro" w:hAnsi="Avenir Next LT Pro"/>
        </w:rPr>
        <w:t xml:space="preserve">Comité </w:t>
      </w:r>
      <w:r w:rsidR="00824E90" w:rsidRPr="000C616E">
        <w:rPr>
          <w:rFonts w:ascii="Avenir Next LT Pro" w:hAnsi="Avenir Next LT Pro"/>
        </w:rPr>
        <w:t>Social Territorial</w:t>
      </w:r>
      <w:r w:rsidR="002D2BD1" w:rsidRPr="000C616E">
        <w:rPr>
          <w:rFonts w:ascii="Avenir Next LT Pro" w:hAnsi="Avenir Next LT Pro"/>
        </w:rPr>
        <w:t xml:space="preserve"> </w:t>
      </w:r>
      <w:r w:rsidR="003321C9" w:rsidRPr="000C616E">
        <w:rPr>
          <w:rFonts w:ascii="Avenir Next LT Pro" w:hAnsi="Avenir Next LT Pro"/>
        </w:rPr>
        <w:t xml:space="preserve">émis </w:t>
      </w:r>
      <w:r w:rsidR="00ED69A5" w:rsidRPr="000C616E">
        <w:rPr>
          <w:rFonts w:ascii="Avenir Next LT Pro" w:hAnsi="Avenir Next LT Pro"/>
        </w:rPr>
        <w:t>dans sa séance du</w:t>
      </w:r>
      <w:r w:rsidR="002D2BD1" w:rsidRPr="000C616E">
        <w:rPr>
          <w:rFonts w:ascii="Avenir Next LT Pro" w:hAnsi="Avenir Next LT Pro"/>
        </w:rPr>
        <w:t xml:space="preserve"> ……</w:t>
      </w:r>
      <w:proofErr w:type="gramStart"/>
      <w:r w:rsidR="002D2BD1" w:rsidRPr="000C616E">
        <w:rPr>
          <w:rFonts w:ascii="Avenir Next LT Pro" w:hAnsi="Avenir Next LT Pro"/>
        </w:rPr>
        <w:t>…….</w:t>
      </w:r>
      <w:proofErr w:type="gramEnd"/>
      <w:r w:rsidR="002D2BD1" w:rsidRPr="000C616E">
        <w:rPr>
          <w:rFonts w:ascii="Avenir Next LT Pro" w:hAnsi="Avenir Next LT Pro"/>
        </w:rPr>
        <w:t xml:space="preserve">……….  </w:t>
      </w:r>
      <w:proofErr w:type="gramStart"/>
      <w:r w:rsidR="00BC138F" w:rsidRPr="000C616E">
        <w:rPr>
          <w:rFonts w:ascii="Avenir Next LT Pro" w:hAnsi="Avenir Next LT Pro"/>
        </w:rPr>
        <w:t>e</w:t>
      </w:r>
      <w:r w:rsidRPr="000C616E">
        <w:rPr>
          <w:rFonts w:ascii="Avenir Next LT Pro" w:hAnsi="Avenir Next LT Pro"/>
        </w:rPr>
        <w:t>t</w:t>
      </w:r>
      <w:proofErr w:type="gramEnd"/>
      <w:r w:rsidRPr="000C616E">
        <w:rPr>
          <w:rFonts w:ascii="Avenir Next LT Pro" w:hAnsi="Avenir Next LT Pro"/>
        </w:rPr>
        <w:t xml:space="preserve"> après en avoir délibéré,</w:t>
      </w:r>
    </w:p>
    <w:p w14:paraId="3751A3DA" w14:textId="118AA027" w:rsidR="007E0D86" w:rsidRPr="000C616E" w:rsidRDefault="007E0D86" w:rsidP="0062347E">
      <w:pPr>
        <w:widowControl w:val="0"/>
        <w:tabs>
          <w:tab w:val="center" w:pos="6917"/>
        </w:tabs>
        <w:jc w:val="both"/>
        <w:rPr>
          <w:rFonts w:ascii="Avenir Next LT Pro" w:hAnsi="Avenir Next LT Pro"/>
          <w:snapToGrid w:val="0"/>
          <w:color w:val="203242"/>
          <w:sz w:val="22"/>
          <w:szCs w:val="22"/>
        </w:rPr>
      </w:pPr>
    </w:p>
    <w:p w14:paraId="1D479F81" w14:textId="55788E48" w:rsidR="002073D9" w:rsidRPr="000C616E" w:rsidRDefault="002073D9" w:rsidP="004165D0">
      <w:pPr>
        <w:widowControl w:val="0"/>
        <w:tabs>
          <w:tab w:val="center" w:pos="6237"/>
          <w:tab w:val="center" w:pos="6917"/>
        </w:tabs>
        <w:jc w:val="both"/>
        <w:rPr>
          <w:rFonts w:ascii="Avenir Next LT Pro" w:hAnsi="Avenir Next LT Pro"/>
          <w:b/>
          <w:snapToGrid w:val="0"/>
          <w:color w:val="203242"/>
          <w:sz w:val="22"/>
          <w:szCs w:val="22"/>
        </w:rPr>
      </w:pPr>
    </w:p>
    <w:p w14:paraId="165349A7" w14:textId="72EFC6C5" w:rsidR="00FE69CF" w:rsidRPr="000C616E" w:rsidRDefault="00FE69CF" w:rsidP="00FE69CF">
      <w:pPr>
        <w:widowControl w:val="0"/>
        <w:tabs>
          <w:tab w:val="center" w:pos="6917"/>
        </w:tabs>
        <w:ind w:left="2268" w:hanging="1701"/>
        <w:jc w:val="both"/>
        <w:rPr>
          <w:rFonts w:ascii="Avenir Next LT Pro" w:hAnsi="Avenir Next LT Pro"/>
          <w:snapToGrid w:val="0"/>
          <w:color w:val="203242"/>
          <w:sz w:val="22"/>
          <w:szCs w:val="22"/>
        </w:rPr>
      </w:pPr>
      <w:r w:rsidRPr="000C616E">
        <w:rPr>
          <w:rFonts w:ascii="Avenir Next LT Pro" w:hAnsi="Avenir Next LT Pro"/>
          <w:b/>
          <w:snapToGrid w:val="0"/>
          <w:color w:val="203242"/>
          <w:sz w:val="22"/>
          <w:szCs w:val="22"/>
        </w:rPr>
        <w:t>ADOPTE</w:t>
      </w:r>
      <w:r w:rsidRPr="000C616E">
        <w:rPr>
          <w:rFonts w:ascii="Avenir Next LT Pro" w:hAnsi="Avenir Next LT Pro"/>
          <w:snapToGrid w:val="0"/>
          <w:color w:val="203242"/>
          <w:sz w:val="22"/>
          <w:szCs w:val="22"/>
        </w:rPr>
        <w:tab/>
        <w:t xml:space="preserve">- les </w:t>
      </w:r>
      <w:r w:rsidR="00940047" w:rsidRPr="000C616E">
        <w:rPr>
          <w:rFonts w:ascii="Avenir Next LT Pro" w:hAnsi="Avenir Next LT Pro"/>
          <w:snapToGrid w:val="0"/>
          <w:color w:val="203242"/>
          <w:sz w:val="22"/>
          <w:szCs w:val="22"/>
        </w:rPr>
        <w:t xml:space="preserve">modalités d’attribution </w:t>
      </w:r>
      <w:r w:rsidR="004165D0" w:rsidRPr="000C616E">
        <w:rPr>
          <w:rFonts w:ascii="Avenir Next LT Pro" w:hAnsi="Avenir Next LT Pro"/>
          <w:snapToGrid w:val="0"/>
          <w:color w:val="203242"/>
          <w:sz w:val="22"/>
          <w:szCs w:val="22"/>
        </w:rPr>
        <w:t xml:space="preserve">et les montants </w:t>
      </w:r>
      <w:r w:rsidR="00940047" w:rsidRPr="000C616E">
        <w:rPr>
          <w:rFonts w:ascii="Avenir Next LT Pro" w:hAnsi="Avenir Next LT Pro"/>
          <w:snapToGrid w:val="0"/>
          <w:color w:val="203242"/>
          <w:sz w:val="22"/>
          <w:szCs w:val="22"/>
        </w:rPr>
        <w:t>de l</w:t>
      </w:r>
      <w:r w:rsidR="00824E90" w:rsidRPr="000C616E">
        <w:rPr>
          <w:rFonts w:ascii="Avenir Next LT Pro" w:hAnsi="Avenir Next LT Pro"/>
          <w:snapToGrid w:val="0"/>
          <w:color w:val="203242"/>
          <w:sz w:val="22"/>
          <w:szCs w:val="22"/>
        </w:rPr>
        <w:t>’indemnité spéciale de fonctions et d’engagement</w:t>
      </w:r>
      <w:r w:rsidR="004D20B9" w:rsidRPr="000C616E">
        <w:rPr>
          <w:rFonts w:ascii="Avenir Next LT Pro" w:hAnsi="Avenir Next LT Pro"/>
          <w:snapToGrid w:val="0"/>
          <w:color w:val="203242"/>
          <w:sz w:val="22"/>
          <w:szCs w:val="22"/>
        </w:rPr>
        <w:t xml:space="preserve"> dans les conditions indiquées ci-dessus</w:t>
      </w:r>
    </w:p>
    <w:p w14:paraId="143D45E4" w14:textId="553F7E35" w:rsidR="00FE69CF" w:rsidRDefault="00FE69CF" w:rsidP="00FE69CF">
      <w:pPr>
        <w:widowControl w:val="0"/>
        <w:tabs>
          <w:tab w:val="center" w:pos="6917"/>
        </w:tabs>
        <w:ind w:left="2268" w:hanging="1701"/>
        <w:jc w:val="both"/>
        <w:rPr>
          <w:rFonts w:ascii="Avenir Next LT Pro" w:hAnsi="Avenir Next LT Pro"/>
          <w:snapToGrid w:val="0"/>
          <w:color w:val="203242"/>
          <w:sz w:val="22"/>
          <w:szCs w:val="22"/>
        </w:rPr>
      </w:pPr>
    </w:p>
    <w:p w14:paraId="5CDEA681" w14:textId="5BE1BC8A" w:rsidR="00824E90" w:rsidRPr="000C616E" w:rsidRDefault="00824E90" w:rsidP="00824E90">
      <w:pPr>
        <w:widowControl w:val="0"/>
        <w:tabs>
          <w:tab w:val="center" w:pos="6917"/>
        </w:tabs>
        <w:ind w:left="2268" w:hanging="1701"/>
        <w:jc w:val="both"/>
        <w:rPr>
          <w:rFonts w:ascii="Avenir Next LT Pro" w:hAnsi="Avenir Next LT Pro"/>
          <w:snapToGrid w:val="0"/>
          <w:color w:val="203242"/>
          <w:sz w:val="22"/>
          <w:szCs w:val="22"/>
        </w:rPr>
      </w:pPr>
      <w:r w:rsidRPr="006D62D4">
        <w:rPr>
          <w:rFonts w:ascii="Avenir Next LT Pro" w:hAnsi="Avenir Next LT Pro"/>
          <w:b/>
          <w:snapToGrid w:val="0"/>
          <w:color w:val="203242"/>
          <w:sz w:val="22"/>
          <w:szCs w:val="22"/>
        </w:rPr>
        <w:t>ABROGE</w:t>
      </w:r>
      <w:r w:rsidRPr="006D62D4">
        <w:rPr>
          <w:rFonts w:ascii="Avenir Next LT Pro" w:hAnsi="Avenir Next LT Pro"/>
          <w:snapToGrid w:val="0"/>
          <w:color w:val="203242"/>
          <w:sz w:val="22"/>
          <w:szCs w:val="22"/>
        </w:rPr>
        <w:tab/>
        <w:t xml:space="preserve">- </w:t>
      </w:r>
      <w:r w:rsidRPr="006D62D4">
        <w:rPr>
          <w:rFonts w:ascii="Avenir Next LT Pro" w:hAnsi="Avenir Next LT Pro"/>
          <w:i/>
          <w:snapToGrid w:val="0"/>
          <w:color w:val="2E74B5" w:themeColor="accent1" w:themeShade="BF"/>
          <w:sz w:val="22"/>
          <w:szCs w:val="22"/>
        </w:rPr>
        <w:t xml:space="preserve">(totalement ou partiellement, </w:t>
      </w:r>
      <w:r w:rsidRPr="006D62D4">
        <w:rPr>
          <w:rFonts w:ascii="Avenir Next LT Pro" w:hAnsi="Avenir Next LT Pro"/>
          <w:b/>
          <w:i/>
          <w:snapToGrid w:val="0"/>
          <w:color w:val="2E74B5" w:themeColor="accent1" w:themeShade="BF"/>
          <w:sz w:val="22"/>
          <w:szCs w:val="22"/>
          <w:u w:val="single"/>
        </w:rPr>
        <w:t>à adapter</w:t>
      </w:r>
      <w:r w:rsidRPr="006D62D4">
        <w:rPr>
          <w:rFonts w:ascii="Avenir Next LT Pro" w:hAnsi="Avenir Next LT Pro"/>
          <w:i/>
          <w:snapToGrid w:val="0"/>
          <w:color w:val="2E74B5" w:themeColor="accent1" w:themeShade="BF"/>
          <w:sz w:val="22"/>
          <w:szCs w:val="22"/>
        </w:rPr>
        <w:t>)</w:t>
      </w:r>
      <w:r w:rsidRPr="006D62D4">
        <w:rPr>
          <w:rFonts w:ascii="Avenir Next LT Pro" w:hAnsi="Avenir Next LT Pro"/>
          <w:snapToGrid w:val="0"/>
          <w:color w:val="2E74B5" w:themeColor="accent1" w:themeShade="BF"/>
          <w:sz w:val="22"/>
          <w:szCs w:val="22"/>
        </w:rPr>
        <w:t xml:space="preserve"> </w:t>
      </w:r>
      <w:r w:rsidRPr="000C616E">
        <w:rPr>
          <w:rFonts w:ascii="Avenir Next LT Pro" w:hAnsi="Avenir Next LT Pro"/>
          <w:snapToGrid w:val="0"/>
          <w:color w:val="203242"/>
          <w:sz w:val="22"/>
          <w:szCs w:val="22"/>
        </w:rPr>
        <w:t>la délibération en date du…………………</w:t>
      </w:r>
      <w:proofErr w:type="gramStart"/>
      <w:r w:rsidRPr="000C616E">
        <w:rPr>
          <w:rFonts w:ascii="Avenir Next LT Pro" w:hAnsi="Avenir Next LT Pro"/>
          <w:snapToGrid w:val="0"/>
          <w:color w:val="203242"/>
          <w:sz w:val="22"/>
          <w:szCs w:val="22"/>
        </w:rPr>
        <w:t>…….</w:t>
      </w:r>
      <w:proofErr w:type="gramEnd"/>
      <w:r w:rsidRPr="000C616E">
        <w:rPr>
          <w:rFonts w:ascii="Avenir Next LT Pro" w:hAnsi="Avenir Next LT Pro"/>
          <w:snapToGrid w:val="0"/>
          <w:color w:val="203242"/>
          <w:sz w:val="22"/>
          <w:szCs w:val="22"/>
        </w:rPr>
        <w:t xml:space="preserve">.relative au régime indemnitaire applicable au personnel </w:t>
      </w:r>
      <w:r w:rsidR="006D62D4" w:rsidRPr="000C616E">
        <w:rPr>
          <w:rStyle w:val="Style2Car"/>
          <w:rFonts w:ascii="Avenir Next LT Pro" w:hAnsi="Avenir Next LT Pro"/>
        </w:rPr>
        <w:t>relevant des cadres d’emplois de la police municipale et du cadre d’emplois des gardes champêtres</w:t>
      </w:r>
    </w:p>
    <w:p w14:paraId="7FD9AD6A" w14:textId="77777777" w:rsidR="00824E90" w:rsidRPr="000C616E" w:rsidRDefault="00824E90" w:rsidP="00FE69CF">
      <w:pPr>
        <w:widowControl w:val="0"/>
        <w:tabs>
          <w:tab w:val="center" w:pos="6917"/>
        </w:tabs>
        <w:ind w:left="2268" w:hanging="1701"/>
        <w:jc w:val="both"/>
        <w:rPr>
          <w:rFonts w:ascii="Avenir Next LT Pro" w:hAnsi="Avenir Next LT Pro"/>
          <w:snapToGrid w:val="0"/>
          <w:color w:val="203242"/>
          <w:sz w:val="22"/>
          <w:szCs w:val="22"/>
        </w:rPr>
      </w:pPr>
    </w:p>
    <w:p w14:paraId="0DAEFFFB" w14:textId="0DCAA598" w:rsidR="00FE69CF" w:rsidRPr="00974E19" w:rsidRDefault="00FE69CF" w:rsidP="00FE69CF">
      <w:pPr>
        <w:widowControl w:val="0"/>
        <w:tabs>
          <w:tab w:val="center" w:pos="6917"/>
        </w:tabs>
        <w:ind w:left="2124" w:hanging="1557"/>
        <w:jc w:val="both"/>
        <w:rPr>
          <w:rFonts w:ascii="Avenir Next LT Pro" w:hAnsi="Avenir Next LT Pro"/>
          <w:i/>
          <w:snapToGrid w:val="0"/>
          <w:color w:val="203242"/>
          <w:sz w:val="22"/>
          <w:szCs w:val="22"/>
        </w:rPr>
      </w:pPr>
      <w:r w:rsidRPr="000C616E">
        <w:rPr>
          <w:rFonts w:ascii="Avenir Next LT Pro" w:hAnsi="Avenir Next LT Pro"/>
          <w:b/>
          <w:snapToGrid w:val="0"/>
          <w:color w:val="203242"/>
          <w:sz w:val="22"/>
          <w:szCs w:val="22"/>
        </w:rPr>
        <w:t>PR</w:t>
      </w:r>
      <w:r w:rsidR="00A0309F" w:rsidRPr="000C616E">
        <w:rPr>
          <w:rFonts w:ascii="Avenir Next LT Pro" w:hAnsi="Avenir Next LT Pro"/>
          <w:b/>
          <w:snapToGrid w:val="0"/>
          <w:color w:val="203242"/>
          <w:sz w:val="22"/>
          <w:szCs w:val="22"/>
        </w:rPr>
        <w:t>É</w:t>
      </w:r>
      <w:r w:rsidRPr="000C616E">
        <w:rPr>
          <w:rFonts w:ascii="Avenir Next LT Pro" w:hAnsi="Avenir Next LT Pro"/>
          <w:b/>
          <w:snapToGrid w:val="0"/>
          <w:color w:val="203242"/>
          <w:sz w:val="22"/>
          <w:szCs w:val="22"/>
        </w:rPr>
        <w:t>CISE</w:t>
      </w:r>
      <w:r w:rsidRPr="000C616E">
        <w:rPr>
          <w:rFonts w:ascii="Avenir Next LT Pro" w:hAnsi="Avenir Next LT Pro"/>
          <w:snapToGrid w:val="0"/>
          <w:color w:val="203242"/>
          <w:sz w:val="22"/>
          <w:szCs w:val="22"/>
        </w:rPr>
        <w:tab/>
        <w:t xml:space="preserve"> - que les dispositions de la présente délibération prendront effet au</w:t>
      </w:r>
      <w:r w:rsidRPr="000C616E">
        <w:rPr>
          <w:rFonts w:ascii="Avenir Next LT Pro" w:hAnsi="Avenir Next LT Pro"/>
          <w:i/>
          <w:snapToGrid w:val="0"/>
          <w:color w:val="203242"/>
          <w:sz w:val="22"/>
          <w:szCs w:val="22"/>
        </w:rPr>
        <w:t xml:space="preserve"> …</w:t>
      </w:r>
      <w:proofErr w:type="gramStart"/>
      <w:r w:rsidRPr="000C616E">
        <w:rPr>
          <w:rFonts w:ascii="Avenir Next LT Pro" w:hAnsi="Avenir Next LT Pro"/>
          <w:i/>
          <w:snapToGrid w:val="0"/>
          <w:color w:val="203242"/>
          <w:sz w:val="22"/>
          <w:szCs w:val="22"/>
        </w:rPr>
        <w:t>…….</w:t>
      </w:r>
      <w:proofErr w:type="gramEnd"/>
      <w:r w:rsidRPr="000C616E">
        <w:rPr>
          <w:rFonts w:ascii="Avenir Next LT Pro" w:hAnsi="Avenir Next LT Pro"/>
          <w:i/>
          <w:snapToGrid w:val="0"/>
          <w:color w:val="203242"/>
          <w:sz w:val="22"/>
          <w:szCs w:val="22"/>
        </w:rPr>
        <w:t>,</w:t>
      </w:r>
      <w:r w:rsidR="00974E19" w:rsidRPr="000C616E">
        <w:rPr>
          <w:rFonts w:ascii="Avenir Next LT Pro" w:hAnsi="Avenir Next LT Pro"/>
          <w:i/>
          <w:snapToGrid w:val="0"/>
          <w:color w:val="203242"/>
          <w:sz w:val="22"/>
          <w:szCs w:val="22"/>
        </w:rPr>
        <w:t xml:space="preserve"> </w:t>
      </w:r>
      <w:r w:rsidR="00974E19" w:rsidRPr="00974E19">
        <w:rPr>
          <w:rFonts w:ascii="Avenir Next LT Pro" w:hAnsi="Avenir Next LT Pro"/>
          <w:i/>
          <w:snapToGrid w:val="0"/>
          <w:color w:val="2E74B5" w:themeColor="accent1" w:themeShade="BF"/>
          <w:sz w:val="22"/>
          <w:szCs w:val="22"/>
        </w:rPr>
        <w:t>(au plus tôt la date de transmission au contrôle de légalité)</w:t>
      </w:r>
    </w:p>
    <w:p w14:paraId="07736A06" w14:textId="77777777" w:rsidR="00974E19" w:rsidRPr="00626867" w:rsidRDefault="00974E19" w:rsidP="00974E19">
      <w:pPr>
        <w:jc w:val="both"/>
        <w:rPr>
          <w:rFonts w:ascii="Avenir Next LT Pro" w:hAnsi="Avenir Next LT Pro" w:cs="Arial"/>
          <w:bCs/>
          <w:snapToGrid w:val="0"/>
          <w:color w:val="B52D51"/>
          <w:sz w:val="22"/>
          <w:szCs w:val="22"/>
        </w:rPr>
      </w:pPr>
    </w:p>
    <w:p w14:paraId="71B70BB1" w14:textId="569694AA" w:rsidR="00974E19" w:rsidRPr="00626867" w:rsidRDefault="00974E19" w:rsidP="00974E19">
      <w:pPr>
        <w:pStyle w:val="Paragraphedeliste"/>
        <w:pBdr>
          <w:top w:val="single" w:sz="4" w:space="1" w:color="auto"/>
          <w:left w:val="single" w:sz="4" w:space="4" w:color="auto"/>
          <w:bottom w:val="single" w:sz="4" w:space="1" w:color="auto"/>
          <w:right w:val="single" w:sz="4" w:space="4" w:color="auto"/>
        </w:pBdr>
        <w:ind w:left="0"/>
        <w:jc w:val="both"/>
        <w:rPr>
          <w:rFonts w:ascii="Avenir Next LT Pro" w:hAnsi="Avenir Next LT Pro"/>
          <w:i/>
          <w:color w:val="B52D51"/>
          <w:sz w:val="22"/>
          <w:szCs w:val="22"/>
        </w:rPr>
      </w:pPr>
      <w:r w:rsidRPr="00974E19">
        <w:rPr>
          <w:rFonts w:ascii="Avenir Next LT Pro" w:eastAsia="SimSun" w:hAnsi="Avenir Next LT Pro"/>
          <w:color w:val="B52D51"/>
          <w:sz w:val="22"/>
          <w:szCs w:val="22"/>
        </w:rPr>
        <w:t>Afin de respecter le caractère préalable de l'avis du Comité Social Territorial, les dates d'effet et de prise de la délibération doivent être postérieures à la séance de l’instance.</w:t>
      </w:r>
    </w:p>
    <w:p w14:paraId="16488941" w14:textId="77777777" w:rsidR="00974E19" w:rsidRPr="00626867" w:rsidRDefault="00974E19" w:rsidP="00974E19">
      <w:pPr>
        <w:jc w:val="both"/>
        <w:rPr>
          <w:rFonts w:ascii="Avenir Next LT Pro" w:hAnsi="Avenir Next LT Pro" w:cs="Arial"/>
          <w:bCs/>
          <w:snapToGrid w:val="0"/>
          <w:color w:val="B52D51"/>
          <w:sz w:val="22"/>
          <w:szCs w:val="22"/>
        </w:rPr>
      </w:pPr>
    </w:p>
    <w:p w14:paraId="24400FCA" w14:textId="77777777" w:rsidR="00FE69CF" w:rsidRPr="000C616E" w:rsidRDefault="00FE69CF" w:rsidP="00FE69CF">
      <w:pPr>
        <w:widowControl w:val="0"/>
        <w:tabs>
          <w:tab w:val="center" w:pos="6917"/>
        </w:tabs>
        <w:ind w:left="2268" w:hanging="1701"/>
        <w:jc w:val="both"/>
        <w:rPr>
          <w:rFonts w:ascii="Avenir Next LT Pro" w:hAnsi="Avenir Next LT Pro"/>
          <w:snapToGrid w:val="0"/>
          <w:color w:val="203242"/>
          <w:sz w:val="22"/>
          <w:szCs w:val="22"/>
        </w:rPr>
      </w:pPr>
      <w:r w:rsidRPr="000C616E">
        <w:rPr>
          <w:rFonts w:ascii="Avenir Next LT Pro" w:hAnsi="Avenir Next LT Pro"/>
          <w:snapToGrid w:val="0"/>
          <w:color w:val="203242"/>
          <w:sz w:val="22"/>
          <w:szCs w:val="22"/>
        </w:rPr>
        <w:tab/>
        <w:t>- que les crédits suffisants sont prévus au budget de l’exercice.</w:t>
      </w:r>
    </w:p>
    <w:p w14:paraId="021D5EB4" w14:textId="77777777" w:rsidR="007E0D86" w:rsidRPr="0044523A" w:rsidRDefault="007E0D86" w:rsidP="0062347E">
      <w:pPr>
        <w:widowControl w:val="0"/>
        <w:tabs>
          <w:tab w:val="center" w:pos="6917"/>
        </w:tabs>
        <w:ind w:left="2268" w:hanging="1701"/>
        <w:jc w:val="both"/>
        <w:rPr>
          <w:rFonts w:asciiTheme="minorHAnsi" w:hAnsiTheme="minorHAnsi"/>
          <w:snapToGrid w:val="0"/>
          <w:sz w:val="22"/>
          <w:szCs w:val="22"/>
        </w:rPr>
      </w:pPr>
    </w:p>
    <w:p w14:paraId="3BC6BF16" w14:textId="2344E196" w:rsidR="007E0D86" w:rsidRPr="00AC1F46" w:rsidRDefault="007E0D86" w:rsidP="00AC1F46">
      <w:pPr>
        <w:pStyle w:val="Style2"/>
        <w:ind w:left="0" w:firstLine="0"/>
        <w:jc w:val="center"/>
        <w:rPr>
          <w:rFonts w:ascii="Avenir Next LT Pro" w:hAnsi="Avenir Next LT Pro"/>
        </w:rPr>
      </w:pPr>
      <w:r w:rsidRPr="00AC1F46">
        <w:rPr>
          <w:rFonts w:ascii="Avenir Next LT Pro" w:hAnsi="Avenir Next LT Pro"/>
        </w:rPr>
        <w:t>_ _ _ _ _ _ _ _ _ _ _ _ _ _ _ _ _ _ _ _ _ _ _ _ _ _ _ _ _ _ _ _ _ _ _ _ _ _ _ _ _ _ _ _ _</w:t>
      </w:r>
    </w:p>
    <w:sectPr w:rsidR="007E0D86" w:rsidRPr="00AC1F46" w:rsidSect="00FE108F">
      <w:footerReference w:type="first" r:id="rId15"/>
      <w:pgSz w:w="11906" w:h="16838" w:code="9"/>
      <w:pgMar w:top="851" w:right="851" w:bottom="737"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C23D0" w14:textId="77777777" w:rsidR="00287168" w:rsidRDefault="00287168">
      <w:r>
        <w:separator/>
      </w:r>
    </w:p>
  </w:endnote>
  <w:endnote w:type="continuationSeparator" w:id="0">
    <w:p w14:paraId="4F9B64A0" w14:textId="77777777" w:rsidR="00287168" w:rsidRDefault="002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00EA" w14:textId="77777777" w:rsidR="00DC40FD" w:rsidRPr="000B1DDA" w:rsidRDefault="00DC40FD">
    <w:pPr>
      <w:pStyle w:val="Pieddepage"/>
      <w:rPr>
        <w:b/>
      </w:rPr>
    </w:pPr>
    <w:r>
      <w:rPr>
        <w:b/>
      </w:rPr>
      <w:t>(1) La part du crédit global attribuée à chaque agent ne pourra excéder 17% de son traitement brut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8FE21" w14:textId="77777777" w:rsidR="00287168" w:rsidRDefault="00287168">
      <w:r>
        <w:separator/>
      </w:r>
    </w:p>
  </w:footnote>
  <w:footnote w:type="continuationSeparator" w:id="0">
    <w:p w14:paraId="1CBBABF8" w14:textId="77777777" w:rsidR="00287168" w:rsidRDefault="00287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78A1"/>
    <w:multiLevelType w:val="hybridMultilevel"/>
    <w:tmpl w:val="9A52A2F4"/>
    <w:lvl w:ilvl="0" w:tplc="21B68BFA">
      <w:numFmt w:val="bullet"/>
      <w:lvlText w:val="-"/>
      <w:lvlJc w:val="left"/>
      <w:pPr>
        <w:ind w:left="1211" w:hanging="360"/>
      </w:pPr>
      <w:rPr>
        <w:rFonts w:ascii="Arial" w:eastAsia="Times New Roma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0C6106B6"/>
    <w:multiLevelType w:val="hybridMultilevel"/>
    <w:tmpl w:val="2AB6E84A"/>
    <w:lvl w:ilvl="0" w:tplc="A8CE538A">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18E23DD"/>
    <w:multiLevelType w:val="hybridMultilevel"/>
    <w:tmpl w:val="55A887CA"/>
    <w:lvl w:ilvl="0" w:tplc="7E1801BE">
      <w:numFmt w:val="bullet"/>
      <w:lvlText w:val="-"/>
      <w:lvlJc w:val="left"/>
      <w:pPr>
        <w:ind w:left="2034" w:hanging="360"/>
      </w:pPr>
      <w:rPr>
        <w:rFonts w:ascii="Calibri" w:eastAsia="Times New Roman" w:hAnsi="Calibri" w:cs="Calibri" w:hint="default"/>
      </w:rPr>
    </w:lvl>
    <w:lvl w:ilvl="1" w:tplc="040C0003" w:tentative="1">
      <w:start w:val="1"/>
      <w:numFmt w:val="bullet"/>
      <w:lvlText w:val="o"/>
      <w:lvlJc w:val="left"/>
      <w:pPr>
        <w:ind w:left="2754" w:hanging="360"/>
      </w:pPr>
      <w:rPr>
        <w:rFonts w:ascii="Courier New" w:hAnsi="Courier New" w:cs="Courier New" w:hint="default"/>
      </w:rPr>
    </w:lvl>
    <w:lvl w:ilvl="2" w:tplc="040C0005" w:tentative="1">
      <w:start w:val="1"/>
      <w:numFmt w:val="bullet"/>
      <w:lvlText w:val=""/>
      <w:lvlJc w:val="left"/>
      <w:pPr>
        <w:ind w:left="3474" w:hanging="360"/>
      </w:pPr>
      <w:rPr>
        <w:rFonts w:ascii="Wingdings" w:hAnsi="Wingdings" w:hint="default"/>
      </w:rPr>
    </w:lvl>
    <w:lvl w:ilvl="3" w:tplc="040C0001" w:tentative="1">
      <w:start w:val="1"/>
      <w:numFmt w:val="bullet"/>
      <w:lvlText w:val=""/>
      <w:lvlJc w:val="left"/>
      <w:pPr>
        <w:ind w:left="4194" w:hanging="360"/>
      </w:pPr>
      <w:rPr>
        <w:rFonts w:ascii="Symbol" w:hAnsi="Symbol" w:hint="default"/>
      </w:rPr>
    </w:lvl>
    <w:lvl w:ilvl="4" w:tplc="040C0003" w:tentative="1">
      <w:start w:val="1"/>
      <w:numFmt w:val="bullet"/>
      <w:lvlText w:val="o"/>
      <w:lvlJc w:val="left"/>
      <w:pPr>
        <w:ind w:left="4914" w:hanging="360"/>
      </w:pPr>
      <w:rPr>
        <w:rFonts w:ascii="Courier New" w:hAnsi="Courier New" w:cs="Courier New" w:hint="default"/>
      </w:rPr>
    </w:lvl>
    <w:lvl w:ilvl="5" w:tplc="040C0005" w:tentative="1">
      <w:start w:val="1"/>
      <w:numFmt w:val="bullet"/>
      <w:lvlText w:val=""/>
      <w:lvlJc w:val="left"/>
      <w:pPr>
        <w:ind w:left="5634" w:hanging="360"/>
      </w:pPr>
      <w:rPr>
        <w:rFonts w:ascii="Wingdings" w:hAnsi="Wingdings" w:hint="default"/>
      </w:rPr>
    </w:lvl>
    <w:lvl w:ilvl="6" w:tplc="040C0001" w:tentative="1">
      <w:start w:val="1"/>
      <w:numFmt w:val="bullet"/>
      <w:lvlText w:val=""/>
      <w:lvlJc w:val="left"/>
      <w:pPr>
        <w:ind w:left="6354" w:hanging="360"/>
      </w:pPr>
      <w:rPr>
        <w:rFonts w:ascii="Symbol" w:hAnsi="Symbol" w:hint="default"/>
      </w:rPr>
    </w:lvl>
    <w:lvl w:ilvl="7" w:tplc="040C0003" w:tentative="1">
      <w:start w:val="1"/>
      <w:numFmt w:val="bullet"/>
      <w:lvlText w:val="o"/>
      <w:lvlJc w:val="left"/>
      <w:pPr>
        <w:ind w:left="7074" w:hanging="360"/>
      </w:pPr>
      <w:rPr>
        <w:rFonts w:ascii="Courier New" w:hAnsi="Courier New" w:cs="Courier New" w:hint="default"/>
      </w:rPr>
    </w:lvl>
    <w:lvl w:ilvl="8" w:tplc="040C0005" w:tentative="1">
      <w:start w:val="1"/>
      <w:numFmt w:val="bullet"/>
      <w:lvlText w:val=""/>
      <w:lvlJc w:val="left"/>
      <w:pPr>
        <w:ind w:left="7794" w:hanging="360"/>
      </w:pPr>
      <w:rPr>
        <w:rFonts w:ascii="Wingdings" w:hAnsi="Wingdings" w:hint="default"/>
      </w:rPr>
    </w:lvl>
  </w:abstractNum>
  <w:abstractNum w:abstractNumId="3" w15:restartNumberingAfterBreak="0">
    <w:nsid w:val="16CD5D1B"/>
    <w:multiLevelType w:val="hybridMultilevel"/>
    <w:tmpl w:val="79D0AB9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9C379A8"/>
    <w:multiLevelType w:val="hybridMultilevel"/>
    <w:tmpl w:val="BD782E66"/>
    <w:lvl w:ilvl="0" w:tplc="80F49112">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592814"/>
    <w:multiLevelType w:val="hybridMultilevel"/>
    <w:tmpl w:val="FBB88A28"/>
    <w:lvl w:ilvl="0" w:tplc="CA36239E">
      <w:start w:val="1"/>
      <w:numFmt w:val="decimal"/>
      <w:lvlText w:val="%1."/>
      <w:lvlJc w:val="left"/>
      <w:pPr>
        <w:ind w:left="2034" w:hanging="360"/>
      </w:pPr>
      <w:rPr>
        <w:rFonts w:hint="default"/>
        <w:sz w:val="24"/>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6" w15:restartNumberingAfterBreak="0">
    <w:nsid w:val="2091051C"/>
    <w:multiLevelType w:val="hybridMultilevel"/>
    <w:tmpl w:val="A32C7EBE"/>
    <w:lvl w:ilvl="0" w:tplc="09DA71D0">
      <w:start w:val="7"/>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7" w15:restartNumberingAfterBreak="0">
    <w:nsid w:val="27CC679B"/>
    <w:multiLevelType w:val="hybridMultilevel"/>
    <w:tmpl w:val="FE5A681E"/>
    <w:lvl w:ilvl="0" w:tplc="3CE0EA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EB197B"/>
    <w:multiLevelType w:val="hybridMultilevel"/>
    <w:tmpl w:val="85D244AE"/>
    <w:lvl w:ilvl="0" w:tplc="040C0001">
      <w:start w:val="1"/>
      <w:numFmt w:val="bullet"/>
      <w:lvlText w:val=""/>
      <w:lvlJc w:val="left"/>
      <w:pPr>
        <w:ind w:left="2394" w:hanging="360"/>
      </w:pPr>
      <w:rPr>
        <w:rFonts w:ascii="Symbol" w:hAnsi="Symbol" w:hint="default"/>
      </w:rPr>
    </w:lvl>
    <w:lvl w:ilvl="1" w:tplc="040C0003" w:tentative="1">
      <w:start w:val="1"/>
      <w:numFmt w:val="bullet"/>
      <w:lvlText w:val="o"/>
      <w:lvlJc w:val="left"/>
      <w:pPr>
        <w:ind w:left="3114" w:hanging="360"/>
      </w:pPr>
      <w:rPr>
        <w:rFonts w:ascii="Courier New" w:hAnsi="Courier New" w:cs="Courier New" w:hint="default"/>
      </w:rPr>
    </w:lvl>
    <w:lvl w:ilvl="2" w:tplc="040C0005" w:tentative="1">
      <w:start w:val="1"/>
      <w:numFmt w:val="bullet"/>
      <w:lvlText w:val=""/>
      <w:lvlJc w:val="left"/>
      <w:pPr>
        <w:ind w:left="3834" w:hanging="360"/>
      </w:pPr>
      <w:rPr>
        <w:rFonts w:ascii="Wingdings" w:hAnsi="Wingdings" w:hint="default"/>
      </w:rPr>
    </w:lvl>
    <w:lvl w:ilvl="3" w:tplc="040C0001" w:tentative="1">
      <w:start w:val="1"/>
      <w:numFmt w:val="bullet"/>
      <w:lvlText w:val=""/>
      <w:lvlJc w:val="left"/>
      <w:pPr>
        <w:ind w:left="4554" w:hanging="360"/>
      </w:pPr>
      <w:rPr>
        <w:rFonts w:ascii="Symbol" w:hAnsi="Symbol" w:hint="default"/>
      </w:rPr>
    </w:lvl>
    <w:lvl w:ilvl="4" w:tplc="040C0003" w:tentative="1">
      <w:start w:val="1"/>
      <w:numFmt w:val="bullet"/>
      <w:lvlText w:val="o"/>
      <w:lvlJc w:val="left"/>
      <w:pPr>
        <w:ind w:left="5274" w:hanging="360"/>
      </w:pPr>
      <w:rPr>
        <w:rFonts w:ascii="Courier New" w:hAnsi="Courier New" w:cs="Courier New" w:hint="default"/>
      </w:rPr>
    </w:lvl>
    <w:lvl w:ilvl="5" w:tplc="040C0005" w:tentative="1">
      <w:start w:val="1"/>
      <w:numFmt w:val="bullet"/>
      <w:lvlText w:val=""/>
      <w:lvlJc w:val="left"/>
      <w:pPr>
        <w:ind w:left="5994" w:hanging="360"/>
      </w:pPr>
      <w:rPr>
        <w:rFonts w:ascii="Wingdings" w:hAnsi="Wingdings" w:hint="default"/>
      </w:rPr>
    </w:lvl>
    <w:lvl w:ilvl="6" w:tplc="040C0001" w:tentative="1">
      <w:start w:val="1"/>
      <w:numFmt w:val="bullet"/>
      <w:lvlText w:val=""/>
      <w:lvlJc w:val="left"/>
      <w:pPr>
        <w:ind w:left="6714" w:hanging="360"/>
      </w:pPr>
      <w:rPr>
        <w:rFonts w:ascii="Symbol" w:hAnsi="Symbol" w:hint="default"/>
      </w:rPr>
    </w:lvl>
    <w:lvl w:ilvl="7" w:tplc="040C0003" w:tentative="1">
      <w:start w:val="1"/>
      <w:numFmt w:val="bullet"/>
      <w:lvlText w:val="o"/>
      <w:lvlJc w:val="left"/>
      <w:pPr>
        <w:ind w:left="7434" w:hanging="360"/>
      </w:pPr>
      <w:rPr>
        <w:rFonts w:ascii="Courier New" w:hAnsi="Courier New" w:cs="Courier New" w:hint="default"/>
      </w:rPr>
    </w:lvl>
    <w:lvl w:ilvl="8" w:tplc="040C0005" w:tentative="1">
      <w:start w:val="1"/>
      <w:numFmt w:val="bullet"/>
      <w:lvlText w:val=""/>
      <w:lvlJc w:val="left"/>
      <w:pPr>
        <w:ind w:left="8154" w:hanging="360"/>
      </w:pPr>
      <w:rPr>
        <w:rFonts w:ascii="Wingdings" w:hAnsi="Wingdings" w:hint="default"/>
      </w:rPr>
    </w:lvl>
  </w:abstractNum>
  <w:abstractNum w:abstractNumId="9" w15:restartNumberingAfterBreak="0">
    <w:nsid w:val="2C4A5D36"/>
    <w:multiLevelType w:val="hybridMultilevel"/>
    <w:tmpl w:val="992258A0"/>
    <w:lvl w:ilvl="0" w:tplc="A3A22E96">
      <w:start w:val="1"/>
      <w:numFmt w:val="bullet"/>
      <w:lvlText w:val="-"/>
      <w:lvlJc w:val="left"/>
      <w:pPr>
        <w:ind w:left="2034" w:hanging="360"/>
      </w:pPr>
      <w:rPr>
        <w:rFonts w:ascii="Calibri" w:eastAsia="Times New Roman" w:hAnsi="Calibri" w:cs="Times New Roman" w:hint="default"/>
      </w:rPr>
    </w:lvl>
    <w:lvl w:ilvl="1" w:tplc="040C0003" w:tentative="1">
      <w:start w:val="1"/>
      <w:numFmt w:val="bullet"/>
      <w:lvlText w:val="o"/>
      <w:lvlJc w:val="left"/>
      <w:pPr>
        <w:ind w:left="2754" w:hanging="360"/>
      </w:pPr>
      <w:rPr>
        <w:rFonts w:ascii="Courier New" w:hAnsi="Courier New" w:cs="Courier New" w:hint="default"/>
      </w:rPr>
    </w:lvl>
    <w:lvl w:ilvl="2" w:tplc="040C0005" w:tentative="1">
      <w:start w:val="1"/>
      <w:numFmt w:val="bullet"/>
      <w:lvlText w:val=""/>
      <w:lvlJc w:val="left"/>
      <w:pPr>
        <w:ind w:left="3474" w:hanging="360"/>
      </w:pPr>
      <w:rPr>
        <w:rFonts w:ascii="Wingdings" w:hAnsi="Wingdings" w:hint="default"/>
      </w:rPr>
    </w:lvl>
    <w:lvl w:ilvl="3" w:tplc="040C0001" w:tentative="1">
      <w:start w:val="1"/>
      <w:numFmt w:val="bullet"/>
      <w:lvlText w:val=""/>
      <w:lvlJc w:val="left"/>
      <w:pPr>
        <w:ind w:left="4194" w:hanging="360"/>
      </w:pPr>
      <w:rPr>
        <w:rFonts w:ascii="Symbol" w:hAnsi="Symbol" w:hint="default"/>
      </w:rPr>
    </w:lvl>
    <w:lvl w:ilvl="4" w:tplc="040C0003" w:tentative="1">
      <w:start w:val="1"/>
      <w:numFmt w:val="bullet"/>
      <w:lvlText w:val="o"/>
      <w:lvlJc w:val="left"/>
      <w:pPr>
        <w:ind w:left="4914" w:hanging="360"/>
      </w:pPr>
      <w:rPr>
        <w:rFonts w:ascii="Courier New" w:hAnsi="Courier New" w:cs="Courier New" w:hint="default"/>
      </w:rPr>
    </w:lvl>
    <w:lvl w:ilvl="5" w:tplc="040C0005" w:tentative="1">
      <w:start w:val="1"/>
      <w:numFmt w:val="bullet"/>
      <w:lvlText w:val=""/>
      <w:lvlJc w:val="left"/>
      <w:pPr>
        <w:ind w:left="5634" w:hanging="360"/>
      </w:pPr>
      <w:rPr>
        <w:rFonts w:ascii="Wingdings" w:hAnsi="Wingdings" w:hint="default"/>
      </w:rPr>
    </w:lvl>
    <w:lvl w:ilvl="6" w:tplc="040C0001" w:tentative="1">
      <w:start w:val="1"/>
      <w:numFmt w:val="bullet"/>
      <w:lvlText w:val=""/>
      <w:lvlJc w:val="left"/>
      <w:pPr>
        <w:ind w:left="6354" w:hanging="360"/>
      </w:pPr>
      <w:rPr>
        <w:rFonts w:ascii="Symbol" w:hAnsi="Symbol" w:hint="default"/>
      </w:rPr>
    </w:lvl>
    <w:lvl w:ilvl="7" w:tplc="040C0003" w:tentative="1">
      <w:start w:val="1"/>
      <w:numFmt w:val="bullet"/>
      <w:lvlText w:val="o"/>
      <w:lvlJc w:val="left"/>
      <w:pPr>
        <w:ind w:left="7074" w:hanging="360"/>
      </w:pPr>
      <w:rPr>
        <w:rFonts w:ascii="Courier New" w:hAnsi="Courier New" w:cs="Courier New" w:hint="default"/>
      </w:rPr>
    </w:lvl>
    <w:lvl w:ilvl="8" w:tplc="040C0005" w:tentative="1">
      <w:start w:val="1"/>
      <w:numFmt w:val="bullet"/>
      <w:lvlText w:val=""/>
      <w:lvlJc w:val="left"/>
      <w:pPr>
        <w:ind w:left="7794" w:hanging="360"/>
      </w:pPr>
      <w:rPr>
        <w:rFonts w:ascii="Wingdings" w:hAnsi="Wingdings" w:hint="default"/>
      </w:rPr>
    </w:lvl>
  </w:abstractNum>
  <w:abstractNum w:abstractNumId="10" w15:restartNumberingAfterBreak="0">
    <w:nsid w:val="311351B4"/>
    <w:multiLevelType w:val="multilevel"/>
    <w:tmpl w:val="42F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6531F9"/>
    <w:multiLevelType w:val="hybridMultilevel"/>
    <w:tmpl w:val="A0AC55B8"/>
    <w:lvl w:ilvl="0" w:tplc="63C296B8">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3B3A5CDA"/>
    <w:multiLevelType w:val="hybridMultilevel"/>
    <w:tmpl w:val="A582F716"/>
    <w:lvl w:ilvl="0" w:tplc="BDC00FE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A12B2F"/>
    <w:multiLevelType w:val="hybridMultilevel"/>
    <w:tmpl w:val="FBB88A28"/>
    <w:lvl w:ilvl="0" w:tplc="CA36239E">
      <w:start w:val="1"/>
      <w:numFmt w:val="decimal"/>
      <w:lvlText w:val="%1."/>
      <w:lvlJc w:val="left"/>
      <w:pPr>
        <w:ind w:left="2034" w:hanging="360"/>
      </w:pPr>
      <w:rPr>
        <w:rFonts w:hint="default"/>
        <w:sz w:val="24"/>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14" w15:restartNumberingAfterBreak="0">
    <w:nsid w:val="42310773"/>
    <w:multiLevelType w:val="hybridMultilevel"/>
    <w:tmpl w:val="231403C2"/>
    <w:lvl w:ilvl="0" w:tplc="E89C62D0">
      <w:numFmt w:val="bullet"/>
      <w:lvlText w:val="-"/>
      <w:lvlJc w:val="left"/>
      <w:pPr>
        <w:tabs>
          <w:tab w:val="num" w:pos="2034"/>
        </w:tabs>
        <w:ind w:left="2034" w:hanging="360"/>
      </w:pPr>
      <w:rPr>
        <w:rFonts w:ascii="Arial" w:eastAsia="Times New Roman" w:hAnsi="Arial" w:cs="Arial" w:hint="default"/>
      </w:rPr>
    </w:lvl>
    <w:lvl w:ilvl="1" w:tplc="040C0003" w:tentative="1">
      <w:start w:val="1"/>
      <w:numFmt w:val="bullet"/>
      <w:lvlText w:val="o"/>
      <w:lvlJc w:val="left"/>
      <w:pPr>
        <w:tabs>
          <w:tab w:val="num" w:pos="2754"/>
        </w:tabs>
        <w:ind w:left="2754" w:hanging="360"/>
      </w:pPr>
      <w:rPr>
        <w:rFonts w:ascii="Courier New" w:hAnsi="Courier New" w:cs="Courier New" w:hint="default"/>
      </w:rPr>
    </w:lvl>
    <w:lvl w:ilvl="2" w:tplc="040C0005" w:tentative="1">
      <w:start w:val="1"/>
      <w:numFmt w:val="bullet"/>
      <w:lvlText w:val=""/>
      <w:lvlJc w:val="left"/>
      <w:pPr>
        <w:tabs>
          <w:tab w:val="num" w:pos="3474"/>
        </w:tabs>
        <w:ind w:left="3474" w:hanging="360"/>
      </w:pPr>
      <w:rPr>
        <w:rFonts w:ascii="Wingdings" w:hAnsi="Wingdings" w:hint="default"/>
      </w:rPr>
    </w:lvl>
    <w:lvl w:ilvl="3" w:tplc="040C0001" w:tentative="1">
      <w:start w:val="1"/>
      <w:numFmt w:val="bullet"/>
      <w:lvlText w:val=""/>
      <w:lvlJc w:val="left"/>
      <w:pPr>
        <w:tabs>
          <w:tab w:val="num" w:pos="4194"/>
        </w:tabs>
        <w:ind w:left="4194" w:hanging="360"/>
      </w:pPr>
      <w:rPr>
        <w:rFonts w:ascii="Symbol" w:hAnsi="Symbol" w:hint="default"/>
      </w:rPr>
    </w:lvl>
    <w:lvl w:ilvl="4" w:tplc="040C0003" w:tentative="1">
      <w:start w:val="1"/>
      <w:numFmt w:val="bullet"/>
      <w:lvlText w:val="o"/>
      <w:lvlJc w:val="left"/>
      <w:pPr>
        <w:tabs>
          <w:tab w:val="num" w:pos="4914"/>
        </w:tabs>
        <w:ind w:left="4914" w:hanging="360"/>
      </w:pPr>
      <w:rPr>
        <w:rFonts w:ascii="Courier New" w:hAnsi="Courier New" w:cs="Courier New" w:hint="default"/>
      </w:rPr>
    </w:lvl>
    <w:lvl w:ilvl="5" w:tplc="040C0005" w:tentative="1">
      <w:start w:val="1"/>
      <w:numFmt w:val="bullet"/>
      <w:lvlText w:val=""/>
      <w:lvlJc w:val="left"/>
      <w:pPr>
        <w:tabs>
          <w:tab w:val="num" w:pos="5634"/>
        </w:tabs>
        <w:ind w:left="5634" w:hanging="360"/>
      </w:pPr>
      <w:rPr>
        <w:rFonts w:ascii="Wingdings" w:hAnsi="Wingdings" w:hint="default"/>
      </w:rPr>
    </w:lvl>
    <w:lvl w:ilvl="6" w:tplc="040C0001" w:tentative="1">
      <w:start w:val="1"/>
      <w:numFmt w:val="bullet"/>
      <w:lvlText w:val=""/>
      <w:lvlJc w:val="left"/>
      <w:pPr>
        <w:tabs>
          <w:tab w:val="num" w:pos="6354"/>
        </w:tabs>
        <w:ind w:left="6354" w:hanging="360"/>
      </w:pPr>
      <w:rPr>
        <w:rFonts w:ascii="Symbol" w:hAnsi="Symbol" w:hint="default"/>
      </w:rPr>
    </w:lvl>
    <w:lvl w:ilvl="7" w:tplc="040C0003" w:tentative="1">
      <w:start w:val="1"/>
      <w:numFmt w:val="bullet"/>
      <w:lvlText w:val="o"/>
      <w:lvlJc w:val="left"/>
      <w:pPr>
        <w:tabs>
          <w:tab w:val="num" w:pos="7074"/>
        </w:tabs>
        <w:ind w:left="7074" w:hanging="360"/>
      </w:pPr>
      <w:rPr>
        <w:rFonts w:ascii="Courier New" w:hAnsi="Courier New" w:cs="Courier New" w:hint="default"/>
      </w:rPr>
    </w:lvl>
    <w:lvl w:ilvl="8" w:tplc="040C0005" w:tentative="1">
      <w:start w:val="1"/>
      <w:numFmt w:val="bullet"/>
      <w:lvlText w:val=""/>
      <w:lvlJc w:val="left"/>
      <w:pPr>
        <w:tabs>
          <w:tab w:val="num" w:pos="7794"/>
        </w:tabs>
        <w:ind w:left="7794" w:hanging="360"/>
      </w:pPr>
      <w:rPr>
        <w:rFonts w:ascii="Wingdings" w:hAnsi="Wingdings" w:hint="default"/>
      </w:rPr>
    </w:lvl>
  </w:abstractNum>
  <w:abstractNum w:abstractNumId="15" w15:restartNumberingAfterBreak="0">
    <w:nsid w:val="44287424"/>
    <w:multiLevelType w:val="singleLevel"/>
    <w:tmpl w:val="9A6E1E00"/>
    <w:lvl w:ilvl="0">
      <w:numFmt w:val="bullet"/>
      <w:lvlText w:val="-"/>
      <w:lvlJc w:val="left"/>
      <w:pPr>
        <w:tabs>
          <w:tab w:val="num" w:pos="1494"/>
        </w:tabs>
        <w:ind w:left="1494" w:hanging="360"/>
      </w:pPr>
      <w:rPr>
        <w:rFonts w:ascii="Times New Roman" w:hAnsi="Times New Roman" w:hint="default"/>
      </w:rPr>
    </w:lvl>
  </w:abstractNum>
  <w:abstractNum w:abstractNumId="16" w15:restartNumberingAfterBreak="0">
    <w:nsid w:val="473B7239"/>
    <w:multiLevelType w:val="hybridMultilevel"/>
    <w:tmpl w:val="8652A1E8"/>
    <w:lvl w:ilvl="0" w:tplc="040C0005">
      <w:start w:val="1"/>
      <w:numFmt w:val="bullet"/>
      <w:lvlText w:val=""/>
      <w:lvlJc w:val="left"/>
      <w:pPr>
        <w:ind w:left="2205" w:hanging="360"/>
      </w:pPr>
      <w:rPr>
        <w:rFonts w:ascii="Wingdings" w:hAnsi="Wingdings"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17" w15:restartNumberingAfterBreak="0">
    <w:nsid w:val="499C22D2"/>
    <w:multiLevelType w:val="hybridMultilevel"/>
    <w:tmpl w:val="2D243126"/>
    <w:lvl w:ilvl="0" w:tplc="3CE0EA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E00F9B"/>
    <w:multiLevelType w:val="hybridMultilevel"/>
    <w:tmpl w:val="FBB88A28"/>
    <w:lvl w:ilvl="0" w:tplc="CA36239E">
      <w:start w:val="1"/>
      <w:numFmt w:val="decimal"/>
      <w:lvlText w:val="%1."/>
      <w:lvlJc w:val="left"/>
      <w:pPr>
        <w:ind w:left="2034" w:hanging="360"/>
      </w:pPr>
      <w:rPr>
        <w:rFonts w:hint="default"/>
        <w:sz w:val="24"/>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19" w15:restartNumberingAfterBreak="0">
    <w:nsid w:val="4C6577DD"/>
    <w:multiLevelType w:val="hybridMultilevel"/>
    <w:tmpl w:val="4872B10E"/>
    <w:lvl w:ilvl="0" w:tplc="02BE6A54">
      <w:start w:val="1"/>
      <w:numFmt w:val="bullet"/>
      <w:pStyle w:val="Style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301494"/>
    <w:multiLevelType w:val="hybridMultilevel"/>
    <w:tmpl w:val="69B6DD0E"/>
    <w:lvl w:ilvl="0" w:tplc="B632333C">
      <w:start w:val="1"/>
      <w:numFmt w:val="bullet"/>
      <w:lvlText w:val="-"/>
      <w:lvlJc w:val="left"/>
      <w:pPr>
        <w:ind w:left="2394" w:hanging="360"/>
      </w:pPr>
      <w:rPr>
        <w:rFonts w:ascii="Calibri" w:eastAsia="Times New Roman" w:hAnsi="Calibri" w:cs="Calibri" w:hint="default"/>
      </w:rPr>
    </w:lvl>
    <w:lvl w:ilvl="1" w:tplc="040C0003" w:tentative="1">
      <w:start w:val="1"/>
      <w:numFmt w:val="bullet"/>
      <w:lvlText w:val="o"/>
      <w:lvlJc w:val="left"/>
      <w:pPr>
        <w:ind w:left="3114" w:hanging="360"/>
      </w:pPr>
      <w:rPr>
        <w:rFonts w:ascii="Courier New" w:hAnsi="Courier New" w:cs="Courier New" w:hint="default"/>
      </w:rPr>
    </w:lvl>
    <w:lvl w:ilvl="2" w:tplc="040C0005" w:tentative="1">
      <w:start w:val="1"/>
      <w:numFmt w:val="bullet"/>
      <w:lvlText w:val=""/>
      <w:lvlJc w:val="left"/>
      <w:pPr>
        <w:ind w:left="3834" w:hanging="360"/>
      </w:pPr>
      <w:rPr>
        <w:rFonts w:ascii="Wingdings" w:hAnsi="Wingdings" w:hint="default"/>
      </w:rPr>
    </w:lvl>
    <w:lvl w:ilvl="3" w:tplc="040C0001" w:tentative="1">
      <w:start w:val="1"/>
      <w:numFmt w:val="bullet"/>
      <w:lvlText w:val=""/>
      <w:lvlJc w:val="left"/>
      <w:pPr>
        <w:ind w:left="4554" w:hanging="360"/>
      </w:pPr>
      <w:rPr>
        <w:rFonts w:ascii="Symbol" w:hAnsi="Symbol" w:hint="default"/>
      </w:rPr>
    </w:lvl>
    <w:lvl w:ilvl="4" w:tplc="040C0003" w:tentative="1">
      <w:start w:val="1"/>
      <w:numFmt w:val="bullet"/>
      <w:lvlText w:val="o"/>
      <w:lvlJc w:val="left"/>
      <w:pPr>
        <w:ind w:left="5274" w:hanging="360"/>
      </w:pPr>
      <w:rPr>
        <w:rFonts w:ascii="Courier New" w:hAnsi="Courier New" w:cs="Courier New" w:hint="default"/>
      </w:rPr>
    </w:lvl>
    <w:lvl w:ilvl="5" w:tplc="040C0005" w:tentative="1">
      <w:start w:val="1"/>
      <w:numFmt w:val="bullet"/>
      <w:lvlText w:val=""/>
      <w:lvlJc w:val="left"/>
      <w:pPr>
        <w:ind w:left="5994" w:hanging="360"/>
      </w:pPr>
      <w:rPr>
        <w:rFonts w:ascii="Wingdings" w:hAnsi="Wingdings" w:hint="default"/>
      </w:rPr>
    </w:lvl>
    <w:lvl w:ilvl="6" w:tplc="040C0001" w:tentative="1">
      <w:start w:val="1"/>
      <w:numFmt w:val="bullet"/>
      <w:lvlText w:val=""/>
      <w:lvlJc w:val="left"/>
      <w:pPr>
        <w:ind w:left="6714" w:hanging="360"/>
      </w:pPr>
      <w:rPr>
        <w:rFonts w:ascii="Symbol" w:hAnsi="Symbol" w:hint="default"/>
      </w:rPr>
    </w:lvl>
    <w:lvl w:ilvl="7" w:tplc="040C0003" w:tentative="1">
      <w:start w:val="1"/>
      <w:numFmt w:val="bullet"/>
      <w:lvlText w:val="o"/>
      <w:lvlJc w:val="left"/>
      <w:pPr>
        <w:ind w:left="7434" w:hanging="360"/>
      </w:pPr>
      <w:rPr>
        <w:rFonts w:ascii="Courier New" w:hAnsi="Courier New" w:cs="Courier New" w:hint="default"/>
      </w:rPr>
    </w:lvl>
    <w:lvl w:ilvl="8" w:tplc="040C0005" w:tentative="1">
      <w:start w:val="1"/>
      <w:numFmt w:val="bullet"/>
      <w:lvlText w:val=""/>
      <w:lvlJc w:val="left"/>
      <w:pPr>
        <w:ind w:left="8154" w:hanging="360"/>
      </w:pPr>
      <w:rPr>
        <w:rFonts w:ascii="Wingdings" w:hAnsi="Wingdings" w:hint="default"/>
      </w:rPr>
    </w:lvl>
  </w:abstractNum>
  <w:abstractNum w:abstractNumId="21" w15:restartNumberingAfterBreak="0">
    <w:nsid w:val="61AB2B7B"/>
    <w:multiLevelType w:val="hybridMultilevel"/>
    <w:tmpl w:val="B2BED3F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75E51FD"/>
    <w:multiLevelType w:val="hybridMultilevel"/>
    <w:tmpl w:val="DD00F538"/>
    <w:lvl w:ilvl="0" w:tplc="B84AA06C">
      <w:numFmt w:val="bullet"/>
      <w:lvlText w:val="-"/>
      <w:lvlJc w:val="left"/>
      <w:pPr>
        <w:ind w:left="2061" w:hanging="360"/>
      </w:pPr>
      <w:rPr>
        <w:rFonts w:ascii="Arial" w:eastAsia="Times New Roman" w:hAnsi="Arial" w:cs="Aria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3" w15:restartNumberingAfterBreak="0">
    <w:nsid w:val="69A34F15"/>
    <w:multiLevelType w:val="hybridMultilevel"/>
    <w:tmpl w:val="439E71CE"/>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4" w15:restartNumberingAfterBreak="0">
    <w:nsid w:val="6D7C7FBD"/>
    <w:multiLevelType w:val="hybridMultilevel"/>
    <w:tmpl w:val="FBB88A28"/>
    <w:lvl w:ilvl="0" w:tplc="CA36239E">
      <w:start w:val="1"/>
      <w:numFmt w:val="decimal"/>
      <w:lvlText w:val="%1."/>
      <w:lvlJc w:val="left"/>
      <w:pPr>
        <w:ind w:left="2034" w:hanging="360"/>
      </w:pPr>
      <w:rPr>
        <w:rFonts w:hint="default"/>
        <w:sz w:val="24"/>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25" w15:restartNumberingAfterBreak="0">
    <w:nsid w:val="733F0ACD"/>
    <w:multiLevelType w:val="hybridMultilevel"/>
    <w:tmpl w:val="F59284DE"/>
    <w:lvl w:ilvl="0" w:tplc="63C296B8">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26" w15:restartNumberingAfterBreak="0">
    <w:nsid w:val="76B14050"/>
    <w:multiLevelType w:val="hybridMultilevel"/>
    <w:tmpl w:val="BCA485A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78C03776"/>
    <w:multiLevelType w:val="hybridMultilevel"/>
    <w:tmpl w:val="AEB03CA6"/>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16cid:durableId="616646686">
    <w:abstractNumId w:val="15"/>
  </w:num>
  <w:num w:numId="2" w16cid:durableId="1614899547">
    <w:abstractNumId w:val="14"/>
  </w:num>
  <w:num w:numId="3" w16cid:durableId="1403675433">
    <w:abstractNumId w:val="11"/>
  </w:num>
  <w:num w:numId="4" w16cid:durableId="1805539246">
    <w:abstractNumId w:val="0"/>
  </w:num>
  <w:num w:numId="5" w16cid:durableId="634987740">
    <w:abstractNumId w:val="25"/>
  </w:num>
  <w:num w:numId="6" w16cid:durableId="564530864">
    <w:abstractNumId w:val="22"/>
  </w:num>
  <w:num w:numId="7" w16cid:durableId="627592237">
    <w:abstractNumId w:val="5"/>
  </w:num>
  <w:num w:numId="8" w16cid:durableId="1942831132">
    <w:abstractNumId w:val="9"/>
  </w:num>
  <w:num w:numId="9" w16cid:durableId="1977683125">
    <w:abstractNumId w:val="3"/>
  </w:num>
  <w:num w:numId="10" w16cid:durableId="1060976480">
    <w:abstractNumId w:val="26"/>
  </w:num>
  <w:num w:numId="11" w16cid:durableId="819230228">
    <w:abstractNumId w:val="21"/>
  </w:num>
  <w:num w:numId="12" w16cid:durableId="505482073">
    <w:abstractNumId w:val="16"/>
  </w:num>
  <w:num w:numId="13" w16cid:durableId="1180391262">
    <w:abstractNumId w:val="23"/>
  </w:num>
  <w:num w:numId="14" w16cid:durableId="501361354">
    <w:abstractNumId w:val="12"/>
  </w:num>
  <w:num w:numId="15" w16cid:durableId="1123957125">
    <w:abstractNumId w:val="19"/>
  </w:num>
  <w:num w:numId="16" w16cid:durableId="447435821">
    <w:abstractNumId w:val="4"/>
  </w:num>
  <w:num w:numId="17" w16cid:durableId="682509300">
    <w:abstractNumId w:val="7"/>
  </w:num>
  <w:num w:numId="18" w16cid:durableId="1007908571">
    <w:abstractNumId w:val="17"/>
  </w:num>
  <w:num w:numId="19" w16cid:durableId="47536133">
    <w:abstractNumId w:val="2"/>
  </w:num>
  <w:num w:numId="20" w16cid:durableId="1852647587">
    <w:abstractNumId w:val="24"/>
  </w:num>
  <w:num w:numId="21" w16cid:durableId="391730969">
    <w:abstractNumId w:val="1"/>
  </w:num>
  <w:num w:numId="22" w16cid:durableId="1338459156">
    <w:abstractNumId w:val="20"/>
  </w:num>
  <w:num w:numId="23" w16cid:durableId="1862402117">
    <w:abstractNumId w:val="10"/>
  </w:num>
  <w:num w:numId="24" w16cid:durableId="1379890039">
    <w:abstractNumId w:val="27"/>
  </w:num>
  <w:num w:numId="25" w16cid:durableId="591205173">
    <w:abstractNumId w:val="8"/>
  </w:num>
  <w:num w:numId="26" w16cid:durableId="140610728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1285984">
    <w:abstractNumId w:val="13"/>
  </w:num>
  <w:num w:numId="28" w16cid:durableId="15640990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76"/>
    <w:rsid w:val="00002FB4"/>
    <w:rsid w:val="00003556"/>
    <w:rsid w:val="00013591"/>
    <w:rsid w:val="00020A0E"/>
    <w:rsid w:val="000214C8"/>
    <w:rsid w:val="00040481"/>
    <w:rsid w:val="00042386"/>
    <w:rsid w:val="0004337B"/>
    <w:rsid w:val="00043DD0"/>
    <w:rsid w:val="00050DA1"/>
    <w:rsid w:val="00057FDA"/>
    <w:rsid w:val="000647E6"/>
    <w:rsid w:val="0007781C"/>
    <w:rsid w:val="0008198A"/>
    <w:rsid w:val="000836D2"/>
    <w:rsid w:val="000914AB"/>
    <w:rsid w:val="00092EA3"/>
    <w:rsid w:val="00097714"/>
    <w:rsid w:val="000A05FB"/>
    <w:rsid w:val="000A0EA7"/>
    <w:rsid w:val="000C616E"/>
    <w:rsid w:val="000D3FC8"/>
    <w:rsid w:val="000E6690"/>
    <w:rsid w:val="000F045A"/>
    <w:rsid w:val="000F07D0"/>
    <w:rsid w:val="000F69D7"/>
    <w:rsid w:val="000F7ECF"/>
    <w:rsid w:val="001054D4"/>
    <w:rsid w:val="001258F2"/>
    <w:rsid w:val="00132503"/>
    <w:rsid w:val="00142A1B"/>
    <w:rsid w:val="00167F76"/>
    <w:rsid w:val="0017566D"/>
    <w:rsid w:val="00176AA6"/>
    <w:rsid w:val="00196C33"/>
    <w:rsid w:val="001A039B"/>
    <w:rsid w:val="001A3DB7"/>
    <w:rsid w:val="001B0091"/>
    <w:rsid w:val="001B5E3E"/>
    <w:rsid w:val="001C38B3"/>
    <w:rsid w:val="001D413E"/>
    <w:rsid w:val="001E4E22"/>
    <w:rsid w:val="001F21BB"/>
    <w:rsid w:val="001F21C8"/>
    <w:rsid w:val="00201307"/>
    <w:rsid w:val="002026A5"/>
    <w:rsid w:val="00203F9B"/>
    <w:rsid w:val="00204F3F"/>
    <w:rsid w:val="002073D9"/>
    <w:rsid w:val="00207D35"/>
    <w:rsid w:val="00217316"/>
    <w:rsid w:val="002203ED"/>
    <w:rsid w:val="00224D37"/>
    <w:rsid w:val="00225999"/>
    <w:rsid w:val="00226CFB"/>
    <w:rsid w:val="00231C57"/>
    <w:rsid w:val="00233B69"/>
    <w:rsid w:val="0025082D"/>
    <w:rsid w:val="0026621E"/>
    <w:rsid w:val="00272C2F"/>
    <w:rsid w:val="002805DE"/>
    <w:rsid w:val="00287168"/>
    <w:rsid w:val="002922E4"/>
    <w:rsid w:val="00295916"/>
    <w:rsid w:val="002A01AA"/>
    <w:rsid w:val="002A2D1D"/>
    <w:rsid w:val="002B2A50"/>
    <w:rsid w:val="002C50FF"/>
    <w:rsid w:val="002D2BD1"/>
    <w:rsid w:val="002D3026"/>
    <w:rsid w:val="002D4D3F"/>
    <w:rsid w:val="002E6680"/>
    <w:rsid w:val="002F7D93"/>
    <w:rsid w:val="00307E7F"/>
    <w:rsid w:val="0032334D"/>
    <w:rsid w:val="003321C9"/>
    <w:rsid w:val="003416EA"/>
    <w:rsid w:val="003451DB"/>
    <w:rsid w:val="00355876"/>
    <w:rsid w:val="00366409"/>
    <w:rsid w:val="0038495F"/>
    <w:rsid w:val="00394AC5"/>
    <w:rsid w:val="00395092"/>
    <w:rsid w:val="00395C40"/>
    <w:rsid w:val="003965A1"/>
    <w:rsid w:val="003A7AD0"/>
    <w:rsid w:val="003B4C71"/>
    <w:rsid w:val="003B55AD"/>
    <w:rsid w:val="003B67E7"/>
    <w:rsid w:val="003C2B80"/>
    <w:rsid w:val="003E2DA2"/>
    <w:rsid w:val="003E677A"/>
    <w:rsid w:val="003F770F"/>
    <w:rsid w:val="00402C79"/>
    <w:rsid w:val="0040725E"/>
    <w:rsid w:val="00414BFD"/>
    <w:rsid w:val="004165D0"/>
    <w:rsid w:val="00427BC7"/>
    <w:rsid w:val="00435A19"/>
    <w:rsid w:val="004444AA"/>
    <w:rsid w:val="0044490A"/>
    <w:rsid w:val="0044523A"/>
    <w:rsid w:val="00454B5C"/>
    <w:rsid w:val="004563C2"/>
    <w:rsid w:val="00461BF4"/>
    <w:rsid w:val="004738F2"/>
    <w:rsid w:val="00496094"/>
    <w:rsid w:val="004A443E"/>
    <w:rsid w:val="004C3F23"/>
    <w:rsid w:val="004D20B9"/>
    <w:rsid w:val="004F422E"/>
    <w:rsid w:val="0050770F"/>
    <w:rsid w:val="0052086A"/>
    <w:rsid w:val="005449E1"/>
    <w:rsid w:val="00545D30"/>
    <w:rsid w:val="00555CAD"/>
    <w:rsid w:val="00564E1D"/>
    <w:rsid w:val="00570AE7"/>
    <w:rsid w:val="0057117D"/>
    <w:rsid w:val="00571404"/>
    <w:rsid w:val="005762FE"/>
    <w:rsid w:val="005B0994"/>
    <w:rsid w:val="005B10C0"/>
    <w:rsid w:val="005C0EEE"/>
    <w:rsid w:val="005C68C9"/>
    <w:rsid w:val="005D4EB4"/>
    <w:rsid w:val="005D6873"/>
    <w:rsid w:val="005E4806"/>
    <w:rsid w:val="005F0E5E"/>
    <w:rsid w:val="005F753E"/>
    <w:rsid w:val="006013C7"/>
    <w:rsid w:val="00602CE7"/>
    <w:rsid w:val="00611E96"/>
    <w:rsid w:val="0062347E"/>
    <w:rsid w:val="006260A5"/>
    <w:rsid w:val="00626867"/>
    <w:rsid w:val="006308F2"/>
    <w:rsid w:val="0063101C"/>
    <w:rsid w:val="00641A89"/>
    <w:rsid w:val="00641F8C"/>
    <w:rsid w:val="00644C09"/>
    <w:rsid w:val="0065000C"/>
    <w:rsid w:val="00652C4E"/>
    <w:rsid w:val="00696F73"/>
    <w:rsid w:val="006A0102"/>
    <w:rsid w:val="006B1F73"/>
    <w:rsid w:val="006C4E04"/>
    <w:rsid w:val="006C5C95"/>
    <w:rsid w:val="006C7D56"/>
    <w:rsid w:val="006D041C"/>
    <w:rsid w:val="006D62D4"/>
    <w:rsid w:val="00717091"/>
    <w:rsid w:val="007263FD"/>
    <w:rsid w:val="00726AB2"/>
    <w:rsid w:val="00741F18"/>
    <w:rsid w:val="0074790D"/>
    <w:rsid w:val="007759C5"/>
    <w:rsid w:val="00796F01"/>
    <w:rsid w:val="007A4D0E"/>
    <w:rsid w:val="007C241F"/>
    <w:rsid w:val="007E0D86"/>
    <w:rsid w:val="007E1F61"/>
    <w:rsid w:val="007E7FD0"/>
    <w:rsid w:val="00803E38"/>
    <w:rsid w:val="00807266"/>
    <w:rsid w:val="008075FE"/>
    <w:rsid w:val="0081697F"/>
    <w:rsid w:val="00824E90"/>
    <w:rsid w:val="00834D37"/>
    <w:rsid w:val="00836506"/>
    <w:rsid w:val="008468B7"/>
    <w:rsid w:val="00880E68"/>
    <w:rsid w:val="008A4292"/>
    <w:rsid w:val="008B1998"/>
    <w:rsid w:val="008B3F15"/>
    <w:rsid w:val="008E363C"/>
    <w:rsid w:val="008F37C8"/>
    <w:rsid w:val="00903D14"/>
    <w:rsid w:val="009041A8"/>
    <w:rsid w:val="00907135"/>
    <w:rsid w:val="00913A6B"/>
    <w:rsid w:val="009170C7"/>
    <w:rsid w:val="00926534"/>
    <w:rsid w:val="0093450F"/>
    <w:rsid w:val="00940047"/>
    <w:rsid w:val="00974E19"/>
    <w:rsid w:val="009767B2"/>
    <w:rsid w:val="009A06E2"/>
    <w:rsid w:val="009B2124"/>
    <w:rsid w:val="009C0D1C"/>
    <w:rsid w:val="009C4703"/>
    <w:rsid w:val="009D1FB5"/>
    <w:rsid w:val="009D27CC"/>
    <w:rsid w:val="009D3C22"/>
    <w:rsid w:val="009D55FC"/>
    <w:rsid w:val="009E0A5C"/>
    <w:rsid w:val="009E3F7B"/>
    <w:rsid w:val="009E6B50"/>
    <w:rsid w:val="009F0A7B"/>
    <w:rsid w:val="00A01408"/>
    <w:rsid w:val="00A0309F"/>
    <w:rsid w:val="00A60F06"/>
    <w:rsid w:val="00A63015"/>
    <w:rsid w:val="00A7094C"/>
    <w:rsid w:val="00A72D79"/>
    <w:rsid w:val="00A74870"/>
    <w:rsid w:val="00A805A2"/>
    <w:rsid w:val="00A853E2"/>
    <w:rsid w:val="00A85571"/>
    <w:rsid w:val="00AA2A9C"/>
    <w:rsid w:val="00AA76FC"/>
    <w:rsid w:val="00AB0E32"/>
    <w:rsid w:val="00AB5F74"/>
    <w:rsid w:val="00AC1F46"/>
    <w:rsid w:val="00AC2815"/>
    <w:rsid w:val="00AC6F5F"/>
    <w:rsid w:val="00AE1DAC"/>
    <w:rsid w:val="00AF006A"/>
    <w:rsid w:val="00AF4562"/>
    <w:rsid w:val="00AF7A13"/>
    <w:rsid w:val="00B17CC6"/>
    <w:rsid w:val="00B20CDA"/>
    <w:rsid w:val="00B32D04"/>
    <w:rsid w:val="00B369A7"/>
    <w:rsid w:val="00B40FB9"/>
    <w:rsid w:val="00B56D3D"/>
    <w:rsid w:val="00B62222"/>
    <w:rsid w:val="00B65E10"/>
    <w:rsid w:val="00B73954"/>
    <w:rsid w:val="00B74F26"/>
    <w:rsid w:val="00B80302"/>
    <w:rsid w:val="00B81109"/>
    <w:rsid w:val="00B94D7A"/>
    <w:rsid w:val="00B95DEE"/>
    <w:rsid w:val="00BC138F"/>
    <w:rsid w:val="00BC5448"/>
    <w:rsid w:val="00BC6FEA"/>
    <w:rsid w:val="00BC7BE4"/>
    <w:rsid w:val="00BE1D96"/>
    <w:rsid w:val="00C12916"/>
    <w:rsid w:val="00C17DBA"/>
    <w:rsid w:val="00C232EC"/>
    <w:rsid w:val="00C31B1B"/>
    <w:rsid w:val="00C3201E"/>
    <w:rsid w:val="00C5067B"/>
    <w:rsid w:val="00C54082"/>
    <w:rsid w:val="00C562AA"/>
    <w:rsid w:val="00C677A0"/>
    <w:rsid w:val="00C717FE"/>
    <w:rsid w:val="00C76C96"/>
    <w:rsid w:val="00C9752E"/>
    <w:rsid w:val="00CB3206"/>
    <w:rsid w:val="00CC2FBE"/>
    <w:rsid w:val="00CC3DEC"/>
    <w:rsid w:val="00CD314A"/>
    <w:rsid w:val="00CD7B7B"/>
    <w:rsid w:val="00CE49F5"/>
    <w:rsid w:val="00CF02B2"/>
    <w:rsid w:val="00CF760A"/>
    <w:rsid w:val="00D03D22"/>
    <w:rsid w:val="00D20C09"/>
    <w:rsid w:val="00D216E7"/>
    <w:rsid w:val="00D32F7C"/>
    <w:rsid w:val="00D34891"/>
    <w:rsid w:val="00D466CD"/>
    <w:rsid w:val="00D50A91"/>
    <w:rsid w:val="00D91960"/>
    <w:rsid w:val="00D9485D"/>
    <w:rsid w:val="00DB22EB"/>
    <w:rsid w:val="00DC2102"/>
    <w:rsid w:val="00DC2E44"/>
    <w:rsid w:val="00DC40FD"/>
    <w:rsid w:val="00DD0D17"/>
    <w:rsid w:val="00DE6634"/>
    <w:rsid w:val="00DF3FBB"/>
    <w:rsid w:val="00E078E4"/>
    <w:rsid w:val="00E07D81"/>
    <w:rsid w:val="00E10CFA"/>
    <w:rsid w:val="00E13C43"/>
    <w:rsid w:val="00E16384"/>
    <w:rsid w:val="00E43E34"/>
    <w:rsid w:val="00E5006F"/>
    <w:rsid w:val="00E53667"/>
    <w:rsid w:val="00E71F91"/>
    <w:rsid w:val="00E80BEF"/>
    <w:rsid w:val="00E80EFE"/>
    <w:rsid w:val="00E91664"/>
    <w:rsid w:val="00E97F95"/>
    <w:rsid w:val="00EA17FD"/>
    <w:rsid w:val="00EA49DB"/>
    <w:rsid w:val="00EC095F"/>
    <w:rsid w:val="00EC20EE"/>
    <w:rsid w:val="00EC23B6"/>
    <w:rsid w:val="00EC39E1"/>
    <w:rsid w:val="00EC48F6"/>
    <w:rsid w:val="00ED2746"/>
    <w:rsid w:val="00ED51C6"/>
    <w:rsid w:val="00ED69A5"/>
    <w:rsid w:val="00EF03CD"/>
    <w:rsid w:val="00EF1C3B"/>
    <w:rsid w:val="00EF2409"/>
    <w:rsid w:val="00EF3DF9"/>
    <w:rsid w:val="00F0037A"/>
    <w:rsid w:val="00F033AA"/>
    <w:rsid w:val="00F04E5A"/>
    <w:rsid w:val="00F0783F"/>
    <w:rsid w:val="00F17650"/>
    <w:rsid w:val="00F265D1"/>
    <w:rsid w:val="00F32F15"/>
    <w:rsid w:val="00F5192F"/>
    <w:rsid w:val="00F522AA"/>
    <w:rsid w:val="00F672FD"/>
    <w:rsid w:val="00F71CC5"/>
    <w:rsid w:val="00F810CD"/>
    <w:rsid w:val="00F8599A"/>
    <w:rsid w:val="00FA2683"/>
    <w:rsid w:val="00FA54C6"/>
    <w:rsid w:val="00FA75BA"/>
    <w:rsid w:val="00FC6DB2"/>
    <w:rsid w:val="00FE108F"/>
    <w:rsid w:val="00FE6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80575"/>
  <w15:docId w15:val="{8F444991-2FC1-4E38-984C-333D56DC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89"/>
  </w:style>
  <w:style w:type="paragraph" w:styleId="Titre1">
    <w:name w:val="heading 1"/>
    <w:basedOn w:val="Normal"/>
    <w:link w:val="Titre1Car"/>
    <w:uiPriority w:val="9"/>
    <w:qFormat/>
    <w:rsid w:val="004165D0"/>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E0D86"/>
    <w:pPr>
      <w:tabs>
        <w:tab w:val="center" w:pos="4536"/>
        <w:tab w:val="right" w:pos="9072"/>
      </w:tabs>
    </w:pPr>
  </w:style>
  <w:style w:type="paragraph" w:styleId="En-tte">
    <w:name w:val="header"/>
    <w:basedOn w:val="Normal"/>
    <w:rsid w:val="000214C8"/>
    <w:pPr>
      <w:tabs>
        <w:tab w:val="center" w:pos="4536"/>
        <w:tab w:val="right" w:pos="9072"/>
      </w:tabs>
    </w:pPr>
  </w:style>
  <w:style w:type="character" w:styleId="Marquedecommentaire">
    <w:name w:val="annotation reference"/>
    <w:uiPriority w:val="99"/>
    <w:semiHidden/>
    <w:unhideWhenUsed/>
    <w:rsid w:val="001A3DB7"/>
    <w:rPr>
      <w:sz w:val="16"/>
      <w:szCs w:val="16"/>
    </w:rPr>
  </w:style>
  <w:style w:type="paragraph" w:styleId="Commentaire">
    <w:name w:val="annotation text"/>
    <w:basedOn w:val="Normal"/>
    <w:link w:val="CommentaireCar"/>
    <w:uiPriority w:val="99"/>
    <w:unhideWhenUsed/>
    <w:rsid w:val="001A3DB7"/>
  </w:style>
  <w:style w:type="character" w:customStyle="1" w:styleId="CommentaireCar">
    <w:name w:val="Commentaire Car"/>
    <w:basedOn w:val="Policepardfaut"/>
    <w:link w:val="Commentaire"/>
    <w:uiPriority w:val="99"/>
    <w:rsid w:val="001A3DB7"/>
  </w:style>
  <w:style w:type="paragraph" w:styleId="Objetducommentaire">
    <w:name w:val="annotation subject"/>
    <w:basedOn w:val="Commentaire"/>
    <w:next w:val="Commentaire"/>
    <w:link w:val="ObjetducommentaireCar"/>
    <w:uiPriority w:val="99"/>
    <w:semiHidden/>
    <w:unhideWhenUsed/>
    <w:rsid w:val="001A3DB7"/>
    <w:rPr>
      <w:b/>
      <w:bCs/>
    </w:rPr>
  </w:style>
  <w:style w:type="character" w:customStyle="1" w:styleId="ObjetducommentaireCar">
    <w:name w:val="Objet du commentaire Car"/>
    <w:link w:val="Objetducommentaire"/>
    <w:uiPriority w:val="99"/>
    <w:semiHidden/>
    <w:rsid w:val="001A3DB7"/>
    <w:rPr>
      <w:b/>
      <w:bCs/>
    </w:rPr>
  </w:style>
  <w:style w:type="paragraph" w:styleId="Textedebulles">
    <w:name w:val="Balloon Text"/>
    <w:basedOn w:val="Normal"/>
    <w:link w:val="TextedebullesCar"/>
    <w:uiPriority w:val="99"/>
    <w:semiHidden/>
    <w:unhideWhenUsed/>
    <w:rsid w:val="001A3DB7"/>
    <w:rPr>
      <w:rFonts w:ascii="Tahoma" w:hAnsi="Tahoma" w:cs="Tahoma"/>
      <w:sz w:val="16"/>
      <w:szCs w:val="16"/>
    </w:rPr>
  </w:style>
  <w:style w:type="character" w:customStyle="1" w:styleId="TextedebullesCar">
    <w:name w:val="Texte de bulles Car"/>
    <w:link w:val="Textedebulles"/>
    <w:uiPriority w:val="99"/>
    <w:semiHidden/>
    <w:rsid w:val="001A3DB7"/>
    <w:rPr>
      <w:rFonts w:ascii="Tahoma" w:hAnsi="Tahoma" w:cs="Tahoma"/>
      <w:sz w:val="16"/>
      <w:szCs w:val="16"/>
    </w:rPr>
  </w:style>
  <w:style w:type="paragraph" w:styleId="Paragraphedeliste">
    <w:name w:val="List Paragraph"/>
    <w:basedOn w:val="Normal"/>
    <w:link w:val="ParagraphedelisteCar"/>
    <w:uiPriority w:val="34"/>
    <w:qFormat/>
    <w:rsid w:val="00FA54C6"/>
    <w:pPr>
      <w:ind w:left="720"/>
      <w:contextualSpacing/>
    </w:pPr>
  </w:style>
  <w:style w:type="table" w:styleId="Grilledutableau">
    <w:name w:val="Table Grid"/>
    <w:basedOn w:val="TableauNormal"/>
    <w:uiPriority w:val="59"/>
    <w:rsid w:val="00B65E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741F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041A8"/>
    <w:rPr>
      <w:rFonts w:asciiTheme="minorHAnsi" w:hAnsiTheme="minorHAnsi"/>
      <w:sz w:val="22"/>
    </w:rPr>
  </w:style>
  <w:style w:type="character" w:styleId="lev">
    <w:name w:val="Strong"/>
    <w:basedOn w:val="Policepardfaut"/>
    <w:uiPriority w:val="22"/>
    <w:qFormat/>
    <w:rsid w:val="002073D9"/>
    <w:rPr>
      <w:b/>
      <w:bCs/>
    </w:rPr>
  </w:style>
  <w:style w:type="character" w:styleId="Lienhypertexte">
    <w:name w:val="Hyperlink"/>
    <w:basedOn w:val="Policepardfaut"/>
    <w:uiPriority w:val="99"/>
    <w:unhideWhenUsed/>
    <w:rsid w:val="00DB22EB"/>
    <w:rPr>
      <w:color w:val="0000FF"/>
      <w:u w:val="single"/>
    </w:rPr>
  </w:style>
  <w:style w:type="paragraph" w:styleId="NormalWeb">
    <w:name w:val="Normal (Web)"/>
    <w:basedOn w:val="Normal"/>
    <w:uiPriority w:val="99"/>
    <w:semiHidden/>
    <w:unhideWhenUsed/>
    <w:rsid w:val="004F422E"/>
    <w:pPr>
      <w:spacing w:before="100" w:beforeAutospacing="1" w:after="100" w:afterAutospacing="1"/>
    </w:pPr>
    <w:rPr>
      <w:sz w:val="24"/>
      <w:szCs w:val="24"/>
    </w:rPr>
  </w:style>
  <w:style w:type="character" w:customStyle="1" w:styleId="Titre1Car">
    <w:name w:val="Titre 1 Car"/>
    <w:basedOn w:val="Policepardfaut"/>
    <w:link w:val="Titre1"/>
    <w:uiPriority w:val="9"/>
    <w:rsid w:val="004165D0"/>
    <w:rPr>
      <w:b/>
      <w:bCs/>
      <w:kern w:val="36"/>
      <w:sz w:val="48"/>
      <w:szCs w:val="48"/>
    </w:rPr>
  </w:style>
  <w:style w:type="paragraph" w:customStyle="1" w:styleId="Style1">
    <w:name w:val="Style1"/>
    <w:basedOn w:val="Normal"/>
    <w:link w:val="Style1Car"/>
    <w:qFormat/>
    <w:rsid w:val="003A7AD0"/>
    <w:pPr>
      <w:widowControl w:val="0"/>
      <w:tabs>
        <w:tab w:val="center" w:pos="6917"/>
      </w:tabs>
      <w:ind w:left="540" w:firstLine="1134"/>
      <w:jc w:val="both"/>
    </w:pPr>
    <w:rPr>
      <w:rFonts w:asciiTheme="minorHAnsi" w:hAnsiTheme="minorHAnsi"/>
      <w:snapToGrid w:val="0"/>
      <w:sz w:val="22"/>
      <w:szCs w:val="22"/>
    </w:rPr>
  </w:style>
  <w:style w:type="paragraph" w:customStyle="1" w:styleId="Style2">
    <w:name w:val="Style2"/>
    <w:basedOn w:val="Style1"/>
    <w:link w:val="Style2Car"/>
    <w:qFormat/>
    <w:rsid w:val="003A7AD0"/>
    <w:rPr>
      <w:color w:val="203242"/>
    </w:rPr>
  </w:style>
  <w:style w:type="character" w:customStyle="1" w:styleId="Style1Car">
    <w:name w:val="Style1 Car"/>
    <w:basedOn w:val="Policepardfaut"/>
    <w:link w:val="Style1"/>
    <w:rsid w:val="003A7AD0"/>
    <w:rPr>
      <w:rFonts w:asciiTheme="minorHAnsi" w:hAnsiTheme="minorHAnsi"/>
      <w:snapToGrid w:val="0"/>
      <w:sz w:val="22"/>
      <w:szCs w:val="22"/>
    </w:rPr>
  </w:style>
  <w:style w:type="paragraph" w:customStyle="1" w:styleId="Style3">
    <w:name w:val="Style3"/>
    <w:basedOn w:val="Paragraphedeliste"/>
    <w:link w:val="Style3Car"/>
    <w:qFormat/>
    <w:rsid w:val="002D3026"/>
    <w:pPr>
      <w:widowControl w:val="0"/>
      <w:numPr>
        <w:numId w:val="15"/>
      </w:numPr>
      <w:tabs>
        <w:tab w:val="center" w:pos="6917"/>
      </w:tabs>
      <w:jc w:val="both"/>
    </w:pPr>
    <w:rPr>
      <w:rFonts w:ascii="Avenir Next LT Pro" w:hAnsi="Avenir Next LT Pro"/>
      <w:color w:val="2E74B5" w:themeColor="accent1" w:themeShade="BF"/>
      <w:sz w:val="22"/>
      <w:szCs w:val="22"/>
    </w:rPr>
  </w:style>
  <w:style w:type="character" w:customStyle="1" w:styleId="Style2Car">
    <w:name w:val="Style2 Car"/>
    <w:basedOn w:val="Style1Car"/>
    <w:link w:val="Style2"/>
    <w:rsid w:val="003A7AD0"/>
    <w:rPr>
      <w:rFonts w:asciiTheme="minorHAnsi" w:hAnsiTheme="minorHAnsi"/>
      <w:snapToGrid w:val="0"/>
      <w:color w:val="203242"/>
      <w:sz w:val="22"/>
      <w:szCs w:val="22"/>
    </w:rPr>
  </w:style>
  <w:style w:type="paragraph" w:customStyle="1" w:styleId="opened">
    <w:name w:val="opened"/>
    <w:basedOn w:val="Normal"/>
    <w:rsid w:val="002D3026"/>
    <w:pPr>
      <w:spacing w:before="100" w:beforeAutospacing="1" w:after="100" w:afterAutospacing="1"/>
    </w:pPr>
    <w:rPr>
      <w:sz w:val="24"/>
      <w:szCs w:val="24"/>
    </w:rPr>
  </w:style>
  <w:style w:type="character" w:customStyle="1" w:styleId="ParagraphedelisteCar">
    <w:name w:val="Paragraphe de liste Car"/>
    <w:basedOn w:val="Policepardfaut"/>
    <w:link w:val="Paragraphedeliste"/>
    <w:uiPriority w:val="34"/>
    <w:rsid w:val="002D3026"/>
  </w:style>
  <w:style w:type="character" w:customStyle="1" w:styleId="Style3Car">
    <w:name w:val="Style3 Car"/>
    <w:basedOn w:val="ParagraphedelisteCar"/>
    <w:link w:val="Style3"/>
    <w:rsid w:val="002D3026"/>
    <w:rPr>
      <w:rFonts w:ascii="Avenir Next LT Pro" w:hAnsi="Avenir Next LT Pro"/>
      <w:color w:val="2E74B5" w:themeColor="accent1" w:themeShade="BF"/>
      <w:sz w:val="22"/>
      <w:szCs w:val="22"/>
    </w:rPr>
  </w:style>
  <w:style w:type="paragraph" w:customStyle="1" w:styleId="Style4">
    <w:name w:val="Style4"/>
    <w:basedOn w:val="Style2"/>
    <w:link w:val="Style4Car"/>
    <w:qFormat/>
    <w:rsid w:val="008A4292"/>
    <w:rPr>
      <w:rFonts w:ascii="Avenir Next LT Pro" w:hAnsi="Avenir Next LT Pro"/>
      <w:color w:val="B52D51"/>
    </w:rPr>
  </w:style>
  <w:style w:type="character" w:customStyle="1" w:styleId="Style4Car">
    <w:name w:val="Style4 Car"/>
    <w:basedOn w:val="Style2Car"/>
    <w:link w:val="Style4"/>
    <w:rsid w:val="008A4292"/>
    <w:rPr>
      <w:rFonts w:ascii="Avenir Next LT Pro" w:hAnsi="Avenir Next LT Pro"/>
      <w:snapToGrid w:val="0"/>
      <w:color w:val="B52D51"/>
      <w:sz w:val="22"/>
      <w:szCs w:val="22"/>
    </w:rPr>
  </w:style>
  <w:style w:type="paragraph" w:customStyle="1" w:styleId="Style5">
    <w:name w:val="Style5"/>
    <w:basedOn w:val="Style2"/>
    <w:link w:val="Style5Car"/>
    <w:qFormat/>
    <w:rsid w:val="00E53667"/>
    <w:rPr>
      <w:rFonts w:ascii="Avenir Next LT Pro" w:hAnsi="Avenir Next LT Pro"/>
    </w:rPr>
  </w:style>
  <w:style w:type="character" w:customStyle="1" w:styleId="Style5Car">
    <w:name w:val="Style5 Car"/>
    <w:basedOn w:val="Style2Car"/>
    <w:link w:val="Style5"/>
    <w:rsid w:val="00E53667"/>
    <w:rPr>
      <w:rFonts w:ascii="Avenir Next LT Pro" w:hAnsi="Avenir Next LT Pro"/>
      <w:snapToGrid w:val="0"/>
      <w:color w:val="203242"/>
      <w:sz w:val="22"/>
      <w:szCs w:val="22"/>
    </w:rPr>
  </w:style>
  <w:style w:type="paragraph" w:customStyle="1" w:styleId="Style6">
    <w:name w:val="Style6"/>
    <w:basedOn w:val="Style5"/>
    <w:link w:val="Style6Car"/>
    <w:qFormat/>
    <w:rsid w:val="000C616E"/>
    <w:pPr>
      <w:ind w:left="0" w:firstLine="0"/>
    </w:pPr>
  </w:style>
  <w:style w:type="character" w:customStyle="1" w:styleId="Style6Car">
    <w:name w:val="Style6 Car"/>
    <w:basedOn w:val="Style5Car"/>
    <w:link w:val="Style6"/>
    <w:rsid w:val="000C616E"/>
    <w:rPr>
      <w:rFonts w:ascii="Avenir Next LT Pro" w:hAnsi="Avenir Next LT Pro"/>
      <w:snapToGrid w:val="0"/>
      <w:color w:val="20324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82336">
      <w:bodyDiv w:val="1"/>
      <w:marLeft w:val="0"/>
      <w:marRight w:val="0"/>
      <w:marTop w:val="0"/>
      <w:marBottom w:val="0"/>
      <w:divBdr>
        <w:top w:val="none" w:sz="0" w:space="0" w:color="auto"/>
        <w:left w:val="none" w:sz="0" w:space="0" w:color="auto"/>
        <w:bottom w:val="none" w:sz="0" w:space="0" w:color="auto"/>
        <w:right w:val="none" w:sz="0" w:space="0" w:color="auto"/>
      </w:divBdr>
    </w:div>
    <w:div w:id="236478153">
      <w:bodyDiv w:val="1"/>
      <w:marLeft w:val="0"/>
      <w:marRight w:val="0"/>
      <w:marTop w:val="0"/>
      <w:marBottom w:val="0"/>
      <w:divBdr>
        <w:top w:val="none" w:sz="0" w:space="0" w:color="auto"/>
        <w:left w:val="none" w:sz="0" w:space="0" w:color="auto"/>
        <w:bottom w:val="none" w:sz="0" w:space="0" w:color="auto"/>
        <w:right w:val="none" w:sz="0" w:space="0" w:color="auto"/>
      </w:divBdr>
      <w:divsChild>
        <w:div w:id="2057924959">
          <w:marLeft w:val="0"/>
          <w:marRight w:val="0"/>
          <w:marTop w:val="0"/>
          <w:marBottom w:val="0"/>
          <w:divBdr>
            <w:top w:val="single" w:sz="6" w:space="11" w:color="DBDBDB"/>
            <w:left w:val="none" w:sz="0" w:space="0" w:color="auto"/>
            <w:bottom w:val="none" w:sz="0" w:space="0" w:color="auto"/>
            <w:right w:val="none" w:sz="0" w:space="0" w:color="auto"/>
          </w:divBdr>
          <w:divsChild>
            <w:div w:id="1098019354">
              <w:marLeft w:val="0"/>
              <w:marRight w:val="0"/>
              <w:marTop w:val="0"/>
              <w:marBottom w:val="0"/>
              <w:divBdr>
                <w:top w:val="none" w:sz="0" w:space="0" w:color="auto"/>
                <w:left w:val="none" w:sz="0" w:space="0" w:color="auto"/>
                <w:bottom w:val="none" w:sz="0" w:space="0" w:color="auto"/>
                <w:right w:val="none" w:sz="0" w:space="0" w:color="auto"/>
              </w:divBdr>
            </w:div>
          </w:divsChild>
        </w:div>
        <w:div w:id="1924299278">
          <w:marLeft w:val="0"/>
          <w:marRight w:val="0"/>
          <w:marTop w:val="0"/>
          <w:marBottom w:val="0"/>
          <w:divBdr>
            <w:top w:val="single" w:sz="6" w:space="11" w:color="DBDBDB"/>
            <w:left w:val="none" w:sz="0" w:space="0" w:color="auto"/>
            <w:bottom w:val="none" w:sz="0" w:space="0" w:color="auto"/>
            <w:right w:val="none" w:sz="0" w:space="0" w:color="auto"/>
          </w:divBdr>
        </w:div>
      </w:divsChild>
    </w:div>
    <w:div w:id="253710181">
      <w:bodyDiv w:val="1"/>
      <w:marLeft w:val="0"/>
      <w:marRight w:val="0"/>
      <w:marTop w:val="0"/>
      <w:marBottom w:val="0"/>
      <w:divBdr>
        <w:top w:val="none" w:sz="0" w:space="0" w:color="auto"/>
        <w:left w:val="none" w:sz="0" w:space="0" w:color="auto"/>
        <w:bottom w:val="none" w:sz="0" w:space="0" w:color="auto"/>
        <w:right w:val="none" w:sz="0" w:space="0" w:color="auto"/>
      </w:divBdr>
    </w:div>
    <w:div w:id="308093467">
      <w:bodyDiv w:val="1"/>
      <w:marLeft w:val="0"/>
      <w:marRight w:val="0"/>
      <w:marTop w:val="0"/>
      <w:marBottom w:val="0"/>
      <w:divBdr>
        <w:top w:val="none" w:sz="0" w:space="0" w:color="auto"/>
        <w:left w:val="none" w:sz="0" w:space="0" w:color="auto"/>
        <w:bottom w:val="none" w:sz="0" w:space="0" w:color="auto"/>
        <w:right w:val="none" w:sz="0" w:space="0" w:color="auto"/>
      </w:divBdr>
    </w:div>
    <w:div w:id="542376219">
      <w:bodyDiv w:val="1"/>
      <w:marLeft w:val="0"/>
      <w:marRight w:val="0"/>
      <w:marTop w:val="0"/>
      <w:marBottom w:val="0"/>
      <w:divBdr>
        <w:top w:val="none" w:sz="0" w:space="0" w:color="auto"/>
        <w:left w:val="none" w:sz="0" w:space="0" w:color="auto"/>
        <w:bottom w:val="none" w:sz="0" w:space="0" w:color="auto"/>
        <w:right w:val="none" w:sz="0" w:space="0" w:color="auto"/>
      </w:divBdr>
    </w:div>
    <w:div w:id="716320321">
      <w:bodyDiv w:val="1"/>
      <w:marLeft w:val="0"/>
      <w:marRight w:val="0"/>
      <w:marTop w:val="0"/>
      <w:marBottom w:val="0"/>
      <w:divBdr>
        <w:top w:val="none" w:sz="0" w:space="0" w:color="auto"/>
        <w:left w:val="none" w:sz="0" w:space="0" w:color="auto"/>
        <w:bottom w:val="none" w:sz="0" w:space="0" w:color="auto"/>
        <w:right w:val="none" w:sz="0" w:space="0" w:color="auto"/>
      </w:divBdr>
    </w:div>
    <w:div w:id="780345970">
      <w:bodyDiv w:val="1"/>
      <w:marLeft w:val="0"/>
      <w:marRight w:val="0"/>
      <w:marTop w:val="0"/>
      <w:marBottom w:val="0"/>
      <w:divBdr>
        <w:top w:val="none" w:sz="0" w:space="0" w:color="auto"/>
        <w:left w:val="none" w:sz="0" w:space="0" w:color="auto"/>
        <w:bottom w:val="none" w:sz="0" w:space="0" w:color="auto"/>
        <w:right w:val="none" w:sz="0" w:space="0" w:color="auto"/>
      </w:divBdr>
    </w:div>
    <w:div w:id="782383914">
      <w:bodyDiv w:val="1"/>
      <w:marLeft w:val="0"/>
      <w:marRight w:val="0"/>
      <w:marTop w:val="0"/>
      <w:marBottom w:val="0"/>
      <w:divBdr>
        <w:top w:val="none" w:sz="0" w:space="0" w:color="auto"/>
        <w:left w:val="none" w:sz="0" w:space="0" w:color="auto"/>
        <w:bottom w:val="none" w:sz="0" w:space="0" w:color="auto"/>
        <w:right w:val="none" w:sz="0" w:space="0" w:color="auto"/>
      </w:divBdr>
    </w:div>
    <w:div w:id="978417560">
      <w:bodyDiv w:val="1"/>
      <w:marLeft w:val="0"/>
      <w:marRight w:val="0"/>
      <w:marTop w:val="0"/>
      <w:marBottom w:val="0"/>
      <w:divBdr>
        <w:top w:val="none" w:sz="0" w:space="0" w:color="auto"/>
        <w:left w:val="none" w:sz="0" w:space="0" w:color="auto"/>
        <w:bottom w:val="none" w:sz="0" w:space="0" w:color="auto"/>
        <w:right w:val="none" w:sz="0" w:space="0" w:color="auto"/>
      </w:divBdr>
    </w:div>
    <w:div w:id="1190336115">
      <w:bodyDiv w:val="1"/>
      <w:marLeft w:val="0"/>
      <w:marRight w:val="0"/>
      <w:marTop w:val="0"/>
      <w:marBottom w:val="0"/>
      <w:divBdr>
        <w:top w:val="none" w:sz="0" w:space="0" w:color="auto"/>
        <w:left w:val="none" w:sz="0" w:space="0" w:color="auto"/>
        <w:bottom w:val="none" w:sz="0" w:space="0" w:color="auto"/>
        <w:right w:val="none" w:sz="0" w:space="0" w:color="auto"/>
      </w:divBdr>
    </w:div>
    <w:div w:id="1382902100">
      <w:bodyDiv w:val="1"/>
      <w:marLeft w:val="0"/>
      <w:marRight w:val="0"/>
      <w:marTop w:val="0"/>
      <w:marBottom w:val="0"/>
      <w:divBdr>
        <w:top w:val="none" w:sz="0" w:space="0" w:color="auto"/>
        <w:left w:val="none" w:sz="0" w:space="0" w:color="auto"/>
        <w:bottom w:val="none" w:sz="0" w:space="0" w:color="auto"/>
        <w:right w:val="none" w:sz="0" w:space="0" w:color="auto"/>
      </w:divBdr>
    </w:div>
    <w:div w:id="1383554427">
      <w:bodyDiv w:val="1"/>
      <w:marLeft w:val="0"/>
      <w:marRight w:val="0"/>
      <w:marTop w:val="0"/>
      <w:marBottom w:val="0"/>
      <w:divBdr>
        <w:top w:val="none" w:sz="0" w:space="0" w:color="auto"/>
        <w:left w:val="none" w:sz="0" w:space="0" w:color="auto"/>
        <w:bottom w:val="none" w:sz="0" w:space="0" w:color="auto"/>
        <w:right w:val="none" w:sz="0" w:space="0" w:color="auto"/>
      </w:divBdr>
    </w:div>
    <w:div w:id="1432159771">
      <w:bodyDiv w:val="1"/>
      <w:marLeft w:val="0"/>
      <w:marRight w:val="0"/>
      <w:marTop w:val="0"/>
      <w:marBottom w:val="0"/>
      <w:divBdr>
        <w:top w:val="none" w:sz="0" w:space="0" w:color="auto"/>
        <w:left w:val="none" w:sz="0" w:space="0" w:color="auto"/>
        <w:bottom w:val="none" w:sz="0" w:space="0" w:color="auto"/>
        <w:right w:val="none" w:sz="0" w:space="0" w:color="auto"/>
      </w:divBdr>
    </w:div>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 w:id="1575969650">
      <w:bodyDiv w:val="1"/>
      <w:marLeft w:val="0"/>
      <w:marRight w:val="0"/>
      <w:marTop w:val="0"/>
      <w:marBottom w:val="0"/>
      <w:divBdr>
        <w:top w:val="none" w:sz="0" w:space="0" w:color="auto"/>
        <w:left w:val="none" w:sz="0" w:space="0" w:color="auto"/>
        <w:bottom w:val="none" w:sz="0" w:space="0" w:color="auto"/>
        <w:right w:val="none" w:sz="0" w:space="0" w:color="auto"/>
      </w:divBdr>
    </w:div>
    <w:div w:id="1600210863">
      <w:bodyDiv w:val="1"/>
      <w:marLeft w:val="0"/>
      <w:marRight w:val="0"/>
      <w:marTop w:val="0"/>
      <w:marBottom w:val="0"/>
      <w:divBdr>
        <w:top w:val="none" w:sz="0" w:space="0" w:color="auto"/>
        <w:left w:val="none" w:sz="0" w:space="0" w:color="auto"/>
        <w:bottom w:val="none" w:sz="0" w:space="0" w:color="auto"/>
        <w:right w:val="none" w:sz="0" w:space="0" w:color="auto"/>
      </w:divBdr>
    </w:div>
    <w:div w:id="1833133778">
      <w:bodyDiv w:val="1"/>
      <w:marLeft w:val="0"/>
      <w:marRight w:val="0"/>
      <w:marTop w:val="0"/>
      <w:marBottom w:val="0"/>
      <w:divBdr>
        <w:top w:val="none" w:sz="0" w:space="0" w:color="auto"/>
        <w:left w:val="none" w:sz="0" w:space="0" w:color="auto"/>
        <w:bottom w:val="none" w:sz="0" w:space="0" w:color="auto"/>
        <w:right w:val="none" w:sz="0" w:space="0" w:color="auto"/>
      </w:divBdr>
    </w:div>
    <w:div w:id="1952126955">
      <w:bodyDiv w:val="1"/>
      <w:marLeft w:val="0"/>
      <w:marRight w:val="0"/>
      <w:marTop w:val="0"/>
      <w:marBottom w:val="0"/>
      <w:divBdr>
        <w:top w:val="none" w:sz="0" w:space="0" w:color="auto"/>
        <w:left w:val="none" w:sz="0" w:space="0" w:color="auto"/>
        <w:bottom w:val="none" w:sz="0" w:space="0" w:color="auto"/>
        <w:right w:val="none" w:sz="0" w:space="0" w:color="auto"/>
      </w:divBdr>
    </w:div>
    <w:div w:id="19960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Texte.do?cidTexte=JORFTEXT000000646940&amp;categorieLien=cid"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Texte.do?cidTexte=JORFTEXT000023896613&amp;categorieLien=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Texte.do?cidTexte=JORFTEXT000000819241&amp;categorieLien=ci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Texte.do?cidTexte=JORFTEXT000000366521&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E204C32A15D438468B5F9DDF03213F0D" ma:contentTypeVersion="13" ma:contentTypeDescription="" ma:contentTypeScope="" ma:versionID="187c9634a11ea51aadf61cf91af60e65">
  <xsd:schema xmlns:xsd="http://www.w3.org/2001/XMLSchema" xmlns:xs="http://www.w3.org/2001/XMLSchema" xmlns:p="http://schemas.microsoft.com/office/2006/metadata/properties" xmlns:ns2="d13cbe4f-1448-46a5-af3f-2daad8b9242e" xmlns:ns3="6fe09545-cdc4-43a9-9da5-abd37ca73394" xmlns:ns4="86258b37-e61f-4aea-aa21-1b74290c6558" targetNamespace="http://schemas.microsoft.com/office/2006/metadata/properties" ma:root="true" ma:fieldsID="a80a8ef0884bbd351eb036c905044e11" ns2:_="" ns3:_="" ns4:_="">
    <xsd:import namespace="d13cbe4f-1448-46a5-af3f-2daad8b9242e"/>
    <xsd:import namespace="6fe09545-cdc4-43a9-9da5-abd37ca73394"/>
    <xsd:import namespace="86258b37-e61f-4aea-aa21-1b74290c6558"/>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4:MediaServiceSearchPropertie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Lignes directrices gestion"/>
        </xsd:restriction>
      </xsd:simpleType>
    </xsd:element>
    <xsd:element name="dce64921054a4cfeb178169aa5c80488" ma:index="26"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28"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29" nillable="true" ma:displayName="Date de publication" ma:default="" ma:format="DateOnly" ma:internalName="Date_x0020_de_x0020_publication">
      <xsd:simpleType>
        <xsd:restriction base="dms:DateTime"/>
      </xsd:simpleType>
    </xsd:element>
    <xsd:element name="Date_x0020_de_x0020_dépublication" ma:index="30" nillable="true" ma:displayName="Date de dépublication" ma:default="" ma:format="DateOnly" ma:internalName="Date_x0020_de_x0020_d_x00e9_publication">
      <xsd:simpleType>
        <xsd:restriction base="dms:DateTime"/>
      </xsd:simpleType>
    </xsd:element>
    <xsd:element name="A_x0020_publier_x0020_" ma:index="31"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86258b37-e61f-4aea-aa21-1b74290c65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0_de_x0020_publication xmlns="6fe09545-cdc4-43a9-9da5-abd37ca73394">2024-08-25T22:00:00+00:00</Date_x0020_de_x0020_publication>
    <Description_x0020_site_x0020_internet xmlns="6fe09545-cdc4-43a9-9da5-abd37ca73394" xsi:nil="true"/>
    <Tag xmlns="6fe09545-cdc4-43a9-9da5-abd37ca73394">Régime indemnitaire</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 de délibération</Thème_x0020_site_x0020_internet>
    <Date_x0020_de_x0020_dépublication xmlns="6fe09545-cdc4-43a9-9da5-abd37ca73394" xsi:nil="true"/>
    <Thème_x0020_3_x0020_site_x0020_internet xmlns="6fe09545-cdc4-43a9-9da5-abd37ca73394" xsi:nil="true"/>
    <CATEGORIE xmlns="6fe09545-cdc4-43a9-9da5-abd37ca73394">Rémunération</CATEGORIE>
    <Thème_x0020_2_x0020_site_x0020_internet xmlns="6fe09545-cdc4-43a9-9da5-abd37ca73394" xsi:nil="true"/>
    <TaxCatchAll xmlns="d13cbe4f-1448-46a5-af3f-2daad8b9242e">
      <Value>335</Value>
      <Value>2124</Value>
      <Value>1844</Value>
      <Value>1842</Value>
    </TaxCatchAll>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5.xml><?xml version="1.0" encoding="utf-8"?>
<?mso-contentType ?>
<SharedContentType xmlns="Microsoft.SharePoint.Taxonomy.ContentTypeSync" SourceId="080acc9f-a124-4651-8c21-27ed651001c5" ContentTypeId="0x0101" PreviousValue="true"/>
</file>

<file path=customXml/itemProps1.xml><?xml version="1.0" encoding="utf-8"?>
<ds:datastoreItem xmlns:ds="http://schemas.openxmlformats.org/officeDocument/2006/customXml" ds:itemID="{7CE5624F-4E0F-4837-A76F-24302C7278AD}">
  <ds:schemaRefs>
    <ds:schemaRef ds:uri="http://schemas.microsoft.com/sharepoint/v3/contenttype/forms"/>
  </ds:schemaRefs>
</ds:datastoreItem>
</file>

<file path=customXml/itemProps2.xml><?xml version="1.0" encoding="utf-8"?>
<ds:datastoreItem xmlns:ds="http://schemas.openxmlformats.org/officeDocument/2006/customXml" ds:itemID="{B3472E11-391E-49B4-861C-68BF57742926}"/>
</file>

<file path=customXml/itemProps3.xml><?xml version="1.0" encoding="utf-8"?>
<ds:datastoreItem xmlns:ds="http://schemas.openxmlformats.org/officeDocument/2006/customXml" ds:itemID="{F035BCD5-FB76-4062-973E-0AD8D59FF183}">
  <ds:schemaRefs>
    <ds:schemaRef ds:uri="http://schemas.openxmlformats.org/officeDocument/2006/bibliography"/>
  </ds:schemaRefs>
</ds:datastoreItem>
</file>

<file path=customXml/itemProps4.xml><?xml version="1.0" encoding="utf-8"?>
<ds:datastoreItem xmlns:ds="http://schemas.openxmlformats.org/officeDocument/2006/customXml" ds:itemID="{D8A414D3-3F6C-428E-B156-B62587371BCF}">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5.xml><?xml version="1.0" encoding="utf-8"?>
<ds:datastoreItem xmlns:ds="http://schemas.openxmlformats.org/officeDocument/2006/customXml" ds:itemID="{F0B4FD2D-3426-474A-BC12-9ADBF22541B3}"/>
</file>

<file path=docProps/app.xml><?xml version="1.0" encoding="utf-8"?>
<Properties xmlns="http://schemas.openxmlformats.org/officeDocument/2006/extended-properties" xmlns:vt="http://schemas.openxmlformats.org/officeDocument/2006/docPropsVTypes">
  <Template>Normal.dotm</Template>
  <TotalTime>7</TotalTime>
  <Pages>5</Pages>
  <Words>2157</Words>
  <Characters>11885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PROJET DE DELIBERATION</vt:lpstr>
    </vt:vector>
  </TitlesOfParts>
  <Company>CDG 64</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ISFE Police : modèle de délibération</dc:title>
  <dc:creator>Expertise RH Mutualisée</dc:creator>
  <cp:lastModifiedBy>REYNAL Lisa</cp:lastModifiedBy>
  <cp:revision>2</cp:revision>
  <cp:lastPrinted>2022-05-13T09:16:00Z</cp:lastPrinted>
  <dcterms:created xsi:type="dcterms:W3CDTF">2024-08-26T07:09:00Z</dcterms:created>
  <dcterms:modified xsi:type="dcterms:W3CDTF">2024-08-26T07:09:00Z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0x010100DE67B4170B45E24899E1F0558CDB95BB00E204C32A15D438468B5F9DDF03213F0D</vt:lpwstr>
  </property>
  <property fmtid="{D5CDD505-2E9C-101B-9397-08002B2CF9AE}" pid="3" name="Sous-thématique(s)">
    <vt:lpwstr>2124;#Régime indemnitaire / RIFSEEP|df401949-d35e-4e1d-8251-9cb25a59207b</vt:lpwstr>
  </property>
  <property fmtid="{D5CDD505-2E9C-101B-9397-08002B2CF9AE}" pid="4" name="Thématique(s)">
    <vt:lpwstr>335;#Rémunération|e8f86bdb-8662-4cad-8ae8-de5ef0717120</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y fmtid="{D5CDD505-2E9C-101B-9397-08002B2CF9AE}" pid="7" name="A publier">
    <vt:lpwstr>site internet</vt:lpwstr>
  </property>
</Properties>
</file>